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D9F6" w14:textId="77777777" w:rsidR="001F1970" w:rsidRDefault="001F1970" w:rsidP="008A4077">
      <w:pPr>
        <w:pStyle w:val="NoSpacing"/>
        <w:rPr>
          <w:rFonts w:ascii="Arial" w:hAnsi="Arial" w:cs="Arial"/>
          <w:color w:val="auto"/>
          <w:sz w:val="24"/>
        </w:rPr>
      </w:pPr>
    </w:p>
    <w:p w14:paraId="7BA4DB6E" w14:textId="3BFB50FE" w:rsidR="00ED1FBB" w:rsidRDefault="00ED1FBB" w:rsidP="008A4077">
      <w:pPr>
        <w:pStyle w:val="NoSpacing"/>
        <w:rPr>
          <w:rFonts w:ascii="Arial" w:hAnsi="Arial" w:cs="Arial"/>
          <w:color w:val="auto"/>
          <w:sz w:val="24"/>
        </w:rPr>
      </w:pPr>
      <w:r>
        <w:rPr>
          <w:rFonts w:ascii="Arial" w:hAnsi="Arial" w:cs="Arial"/>
          <w:color w:val="auto"/>
          <w:sz w:val="24"/>
        </w:rPr>
        <w:t>Liz Daly</w:t>
      </w:r>
    </w:p>
    <w:p w14:paraId="5FBDA54F" w14:textId="782D445F" w:rsidR="00140FC7" w:rsidRDefault="00910F0D" w:rsidP="008A4077">
      <w:pPr>
        <w:pStyle w:val="NoSpacing"/>
        <w:rPr>
          <w:rFonts w:ascii="Arial" w:hAnsi="Arial" w:cs="Arial"/>
          <w:color w:val="auto"/>
          <w:sz w:val="24"/>
        </w:rPr>
      </w:pPr>
      <w:r>
        <w:rPr>
          <w:rFonts w:ascii="Arial" w:hAnsi="Arial" w:cs="Arial"/>
          <w:color w:val="auto"/>
          <w:sz w:val="24"/>
        </w:rPr>
        <w:t>Bathampton</w:t>
      </w:r>
      <w:r w:rsidR="006E6BC6">
        <w:rPr>
          <w:rFonts w:ascii="Arial" w:hAnsi="Arial" w:cs="Arial"/>
          <w:color w:val="auto"/>
          <w:sz w:val="24"/>
        </w:rPr>
        <w:t xml:space="preserve"> Parish Council</w:t>
      </w:r>
    </w:p>
    <w:p w14:paraId="4AD21E47" w14:textId="77777777" w:rsidR="006E6BC6" w:rsidRPr="00140FC7" w:rsidRDefault="006E6BC6" w:rsidP="008A4077">
      <w:pPr>
        <w:pStyle w:val="NoSpacing"/>
        <w:rPr>
          <w:rFonts w:ascii="Arial" w:hAnsi="Arial" w:cs="Arial"/>
          <w:color w:val="auto"/>
          <w:sz w:val="24"/>
        </w:rPr>
      </w:pPr>
    </w:p>
    <w:p w14:paraId="2C9958FD" w14:textId="64446DC9" w:rsidR="002C368D" w:rsidRPr="00C41BF9" w:rsidRDefault="00910F0D" w:rsidP="002C368D">
      <w:pPr>
        <w:pStyle w:val="NoSpacing"/>
        <w:rPr>
          <w:rFonts w:ascii="Arial" w:hAnsi="Arial" w:cs="Arial"/>
          <w:color w:val="auto"/>
          <w:sz w:val="24"/>
        </w:rPr>
      </w:pPr>
      <w:r>
        <w:rPr>
          <w:rFonts w:ascii="Arial" w:hAnsi="Arial" w:cs="Arial"/>
          <w:color w:val="auto"/>
          <w:sz w:val="24"/>
        </w:rPr>
        <w:t>12</w:t>
      </w:r>
      <w:r w:rsidRPr="00910F0D">
        <w:rPr>
          <w:rFonts w:ascii="Arial" w:hAnsi="Arial" w:cs="Arial"/>
          <w:color w:val="auto"/>
          <w:sz w:val="24"/>
          <w:vertAlign w:val="superscript"/>
        </w:rPr>
        <w:t>th</w:t>
      </w:r>
      <w:r>
        <w:rPr>
          <w:rFonts w:ascii="Arial" w:hAnsi="Arial" w:cs="Arial"/>
          <w:color w:val="auto"/>
          <w:sz w:val="24"/>
        </w:rPr>
        <w:t xml:space="preserve"> </w:t>
      </w:r>
      <w:r w:rsidR="00093046">
        <w:rPr>
          <w:rFonts w:ascii="Arial" w:hAnsi="Arial" w:cs="Arial"/>
          <w:color w:val="auto"/>
          <w:sz w:val="24"/>
        </w:rPr>
        <w:t>May</w:t>
      </w:r>
      <w:r w:rsidR="002311A3">
        <w:rPr>
          <w:rFonts w:ascii="Arial" w:hAnsi="Arial" w:cs="Arial"/>
          <w:color w:val="auto"/>
          <w:sz w:val="24"/>
        </w:rPr>
        <w:t xml:space="preserve"> 2025</w:t>
      </w:r>
    </w:p>
    <w:p w14:paraId="11F7A63F" w14:textId="77777777" w:rsidR="002C368D" w:rsidRDefault="002C368D" w:rsidP="002C368D">
      <w:pPr>
        <w:pStyle w:val="NoSpacing"/>
        <w:rPr>
          <w:rFonts w:ascii="Arial" w:hAnsi="Arial" w:cs="Arial"/>
          <w:color w:val="auto"/>
          <w:sz w:val="24"/>
        </w:rPr>
      </w:pPr>
    </w:p>
    <w:p w14:paraId="0A430002" w14:textId="774CE82D" w:rsidR="002C368D" w:rsidRDefault="002C368D" w:rsidP="002C368D">
      <w:pPr>
        <w:pStyle w:val="NoSpacing"/>
        <w:rPr>
          <w:rFonts w:ascii="Arial" w:hAnsi="Arial" w:cs="Arial"/>
          <w:color w:val="auto"/>
          <w:sz w:val="24"/>
        </w:rPr>
      </w:pPr>
      <w:r>
        <w:rPr>
          <w:rFonts w:ascii="Arial" w:hAnsi="Arial" w:cs="Arial"/>
          <w:color w:val="auto"/>
          <w:sz w:val="24"/>
        </w:rPr>
        <w:t xml:space="preserve">Dear </w:t>
      </w:r>
      <w:r w:rsidR="00ED1FBB">
        <w:rPr>
          <w:rFonts w:ascii="Arial" w:hAnsi="Arial" w:cs="Arial"/>
          <w:color w:val="auto"/>
          <w:sz w:val="24"/>
        </w:rPr>
        <w:t>Liz</w:t>
      </w:r>
      <w:r>
        <w:rPr>
          <w:rFonts w:ascii="Arial" w:hAnsi="Arial" w:cs="Arial"/>
          <w:color w:val="auto"/>
          <w:sz w:val="24"/>
        </w:rPr>
        <w:t>,</w:t>
      </w:r>
    </w:p>
    <w:p w14:paraId="4763FC28" w14:textId="77777777" w:rsidR="002C368D" w:rsidRDefault="002C368D" w:rsidP="002C368D">
      <w:pPr>
        <w:pStyle w:val="NoSpacing"/>
        <w:rPr>
          <w:rFonts w:ascii="Arial" w:hAnsi="Arial" w:cs="Arial"/>
          <w:color w:val="auto"/>
          <w:sz w:val="24"/>
        </w:rPr>
      </w:pPr>
    </w:p>
    <w:p w14:paraId="61CD638B" w14:textId="0FF73CC8" w:rsidR="002C368D" w:rsidRPr="001277F5" w:rsidRDefault="00910F0D" w:rsidP="002C368D">
      <w:pPr>
        <w:pStyle w:val="NoSpacing"/>
        <w:rPr>
          <w:rFonts w:ascii="Arial" w:hAnsi="Arial" w:cs="Arial"/>
          <w:b/>
          <w:bCs/>
          <w:color w:val="auto"/>
          <w:sz w:val="24"/>
        </w:rPr>
      </w:pPr>
      <w:r>
        <w:rPr>
          <w:rFonts w:ascii="Arial" w:hAnsi="Arial" w:cs="Arial"/>
          <w:b/>
          <w:bCs/>
          <w:color w:val="auto"/>
          <w:sz w:val="24"/>
        </w:rPr>
        <w:t>Bathampton</w:t>
      </w:r>
      <w:r w:rsidR="002C368D">
        <w:rPr>
          <w:rFonts w:ascii="Arial" w:hAnsi="Arial" w:cs="Arial"/>
          <w:b/>
          <w:bCs/>
          <w:color w:val="auto"/>
          <w:sz w:val="24"/>
        </w:rPr>
        <w:t xml:space="preserve"> Parish</w:t>
      </w:r>
      <w:r w:rsidR="002C368D" w:rsidRPr="001277F5">
        <w:rPr>
          <w:rFonts w:ascii="Arial" w:hAnsi="Arial" w:cs="Arial"/>
          <w:b/>
          <w:bCs/>
          <w:color w:val="auto"/>
          <w:sz w:val="24"/>
        </w:rPr>
        <w:t xml:space="preserve"> Council </w:t>
      </w:r>
      <w:r w:rsidR="00864713">
        <w:rPr>
          <w:rFonts w:ascii="Arial" w:hAnsi="Arial" w:cs="Arial"/>
          <w:b/>
          <w:bCs/>
          <w:color w:val="auto"/>
          <w:sz w:val="24"/>
        </w:rPr>
        <w:t xml:space="preserve">End of Year </w:t>
      </w:r>
      <w:r w:rsidR="002C368D" w:rsidRPr="001277F5">
        <w:rPr>
          <w:rFonts w:ascii="Arial" w:hAnsi="Arial" w:cs="Arial"/>
          <w:b/>
          <w:bCs/>
          <w:color w:val="auto"/>
          <w:sz w:val="24"/>
        </w:rPr>
        <w:t xml:space="preserve">Audit </w:t>
      </w:r>
      <w:r w:rsidR="00864713">
        <w:rPr>
          <w:rFonts w:ascii="Arial" w:hAnsi="Arial" w:cs="Arial"/>
          <w:b/>
          <w:bCs/>
          <w:color w:val="auto"/>
          <w:sz w:val="24"/>
        </w:rPr>
        <w:t>April</w:t>
      </w:r>
      <w:r w:rsidR="002C368D" w:rsidRPr="001277F5">
        <w:rPr>
          <w:rFonts w:ascii="Arial" w:hAnsi="Arial" w:cs="Arial"/>
          <w:b/>
          <w:bCs/>
          <w:color w:val="auto"/>
          <w:sz w:val="24"/>
        </w:rPr>
        <w:t xml:space="preserve"> 202</w:t>
      </w:r>
      <w:r w:rsidR="00864713">
        <w:rPr>
          <w:rFonts w:ascii="Arial" w:hAnsi="Arial" w:cs="Arial"/>
          <w:b/>
          <w:bCs/>
          <w:color w:val="auto"/>
          <w:sz w:val="24"/>
        </w:rPr>
        <w:t>5</w:t>
      </w:r>
      <w:r w:rsidR="002C368D" w:rsidRPr="001277F5">
        <w:rPr>
          <w:rFonts w:ascii="Arial" w:hAnsi="Arial" w:cs="Arial"/>
          <w:b/>
          <w:bCs/>
          <w:color w:val="auto"/>
          <w:sz w:val="24"/>
        </w:rPr>
        <w:t xml:space="preserve"> </w:t>
      </w:r>
    </w:p>
    <w:p w14:paraId="1F70C39C" w14:textId="77777777" w:rsidR="002C368D" w:rsidRDefault="002C368D" w:rsidP="002C368D">
      <w:pPr>
        <w:pStyle w:val="NoSpacing"/>
        <w:rPr>
          <w:rFonts w:ascii="Arial" w:hAnsi="Arial" w:cs="Arial"/>
          <w:color w:val="auto"/>
          <w:sz w:val="24"/>
        </w:rPr>
      </w:pPr>
    </w:p>
    <w:p w14:paraId="440CF1AB" w14:textId="4257BBF4" w:rsidR="002C368D" w:rsidRPr="00A62797" w:rsidRDefault="002C368D" w:rsidP="002C368D">
      <w:pPr>
        <w:pStyle w:val="NoSpacing"/>
        <w:rPr>
          <w:rFonts w:ascii="Arial" w:hAnsi="Arial" w:cs="Arial"/>
          <w:color w:val="auto"/>
          <w:sz w:val="24"/>
        </w:rPr>
      </w:pPr>
      <w:r w:rsidRPr="00A62797">
        <w:rPr>
          <w:rFonts w:ascii="Arial" w:hAnsi="Arial" w:cs="Arial"/>
          <w:color w:val="auto"/>
          <w:sz w:val="24"/>
        </w:rPr>
        <w:t xml:space="preserve">Parish &amp; </w:t>
      </w:r>
      <w:r w:rsidR="00D23D60">
        <w:rPr>
          <w:rFonts w:ascii="Arial" w:hAnsi="Arial" w:cs="Arial"/>
          <w:color w:val="auto"/>
          <w:sz w:val="24"/>
        </w:rPr>
        <w:t>Parish</w:t>
      </w:r>
      <w:r w:rsidRPr="00A62797">
        <w:rPr>
          <w:rFonts w:ascii="Arial" w:hAnsi="Arial" w:cs="Arial"/>
          <w:color w:val="auto"/>
          <w:sz w:val="24"/>
        </w:rPr>
        <w:t xml:space="preserve"> Auditing Services </w:t>
      </w:r>
      <w:r>
        <w:rPr>
          <w:rFonts w:ascii="Arial" w:hAnsi="Arial" w:cs="Arial"/>
          <w:color w:val="auto"/>
          <w:sz w:val="24"/>
        </w:rPr>
        <w:t>have been</w:t>
      </w:r>
      <w:r w:rsidRPr="00A62797">
        <w:rPr>
          <w:rFonts w:ascii="Arial" w:hAnsi="Arial" w:cs="Arial"/>
          <w:color w:val="auto"/>
          <w:sz w:val="24"/>
        </w:rPr>
        <w:t xml:space="preserve"> appointed to undertake the inter</w:t>
      </w:r>
      <w:r w:rsidR="0052524A">
        <w:rPr>
          <w:rFonts w:ascii="Arial" w:hAnsi="Arial" w:cs="Arial"/>
          <w:color w:val="auto"/>
          <w:sz w:val="24"/>
        </w:rPr>
        <w:t>nal</w:t>
      </w:r>
      <w:r w:rsidRPr="00A62797">
        <w:rPr>
          <w:rFonts w:ascii="Arial" w:hAnsi="Arial" w:cs="Arial"/>
          <w:color w:val="auto"/>
          <w:sz w:val="24"/>
        </w:rPr>
        <w:t xml:space="preserve"> audit</w:t>
      </w:r>
      <w:r>
        <w:rPr>
          <w:rFonts w:ascii="Arial" w:hAnsi="Arial" w:cs="Arial"/>
          <w:color w:val="auto"/>
          <w:sz w:val="24"/>
        </w:rPr>
        <w:t xml:space="preserve"> for</w:t>
      </w:r>
      <w:r w:rsidRPr="00A62797">
        <w:rPr>
          <w:rFonts w:ascii="Arial" w:hAnsi="Arial" w:cs="Arial"/>
          <w:color w:val="auto"/>
          <w:sz w:val="24"/>
        </w:rPr>
        <w:t xml:space="preserve"> </w:t>
      </w:r>
      <w:r w:rsidR="00910F0D">
        <w:rPr>
          <w:rFonts w:ascii="Arial" w:hAnsi="Arial" w:cs="Arial"/>
          <w:color w:val="auto"/>
          <w:sz w:val="24"/>
        </w:rPr>
        <w:t>Bathampton</w:t>
      </w:r>
      <w:r>
        <w:rPr>
          <w:rFonts w:ascii="Arial" w:hAnsi="Arial" w:cs="Arial"/>
          <w:color w:val="auto"/>
          <w:sz w:val="24"/>
        </w:rPr>
        <w:t xml:space="preserve"> Parish</w:t>
      </w:r>
      <w:r w:rsidRPr="00A62797">
        <w:rPr>
          <w:rFonts w:ascii="Arial" w:hAnsi="Arial" w:cs="Arial"/>
          <w:color w:val="auto"/>
          <w:sz w:val="24"/>
        </w:rPr>
        <w:t xml:space="preserve"> Council. </w:t>
      </w:r>
      <w:r w:rsidR="0052524A">
        <w:rPr>
          <w:rFonts w:ascii="Arial" w:hAnsi="Arial" w:cs="Arial"/>
          <w:color w:val="auto"/>
          <w:sz w:val="24"/>
        </w:rPr>
        <w:t>The End of Year audit was c</w:t>
      </w:r>
      <w:r w:rsidR="00093046">
        <w:rPr>
          <w:rFonts w:ascii="Arial" w:hAnsi="Arial" w:cs="Arial"/>
          <w:color w:val="auto"/>
          <w:sz w:val="24"/>
        </w:rPr>
        <w:t xml:space="preserve">ompleted on </w:t>
      </w:r>
      <w:r w:rsidR="00910F0D">
        <w:rPr>
          <w:rFonts w:ascii="Arial" w:hAnsi="Arial" w:cs="Arial"/>
          <w:color w:val="auto"/>
          <w:sz w:val="24"/>
        </w:rPr>
        <w:t>12</w:t>
      </w:r>
      <w:r w:rsidR="00910F0D" w:rsidRPr="00910F0D">
        <w:rPr>
          <w:rFonts w:ascii="Arial" w:hAnsi="Arial" w:cs="Arial"/>
          <w:color w:val="auto"/>
          <w:sz w:val="24"/>
          <w:vertAlign w:val="superscript"/>
        </w:rPr>
        <w:t>th</w:t>
      </w:r>
      <w:r w:rsidR="00910F0D">
        <w:rPr>
          <w:rFonts w:ascii="Arial" w:hAnsi="Arial" w:cs="Arial"/>
          <w:color w:val="auto"/>
          <w:sz w:val="24"/>
        </w:rPr>
        <w:t xml:space="preserve"> </w:t>
      </w:r>
      <w:r w:rsidR="00093046">
        <w:rPr>
          <w:rFonts w:ascii="Arial" w:hAnsi="Arial" w:cs="Arial"/>
          <w:color w:val="auto"/>
          <w:sz w:val="24"/>
        </w:rPr>
        <w:t xml:space="preserve">May </w:t>
      </w:r>
      <w:r w:rsidR="0052524A">
        <w:rPr>
          <w:rFonts w:ascii="Arial" w:hAnsi="Arial" w:cs="Arial"/>
          <w:color w:val="auto"/>
          <w:sz w:val="24"/>
        </w:rPr>
        <w:t>2025</w:t>
      </w:r>
      <w:r w:rsidR="007D1B9C">
        <w:rPr>
          <w:rFonts w:ascii="Arial" w:hAnsi="Arial" w:cs="Arial"/>
          <w:color w:val="auto"/>
          <w:sz w:val="24"/>
        </w:rPr>
        <w:t>.</w:t>
      </w:r>
    </w:p>
    <w:p w14:paraId="3F9FF73A" w14:textId="77777777" w:rsidR="002C368D" w:rsidRPr="00A62797" w:rsidRDefault="002C368D" w:rsidP="002C368D">
      <w:pPr>
        <w:pStyle w:val="NoSpacing"/>
        <w:rPr>
          <w:rFonts w:ascii="Arial" w:hAnsi="Arial" w:cs="Arial"/>
          <w:color w:val="auto"/>
          <w:sz w:val="24"/>
        </w:rPr>
      </w:pPr>
    </w:p>
    <w:p w14:paraId="76DC3832" w14:textId="310D0C7A" w:rsidR="002C368D" w:rsidRPr="00A62797" w:rsidRDefault="002C368D" w:rsidP="002C368D">
      <w:pPr>
        <w:pStyle w:val="NoSpacing"/>
        <w:rPr>
          <w:rFonts w:ascii="Arial" w:hAnsi="Arial" w:cs="Arial"/>
          <w:color w:val="auto"/>
          <w:sz w:val="24"/>
        </w:rPr>
      </w:pPr>
      <w:r w:rsidRPr="00A62797">
        <w:rPr>
          <w:rFonts w:ascii="Arial" w:hAnsi="Arial" w:cs="Arial"/>
          <w:color w:val="auto"/>
          <w:sz w:val="24"/>
        </w:rPr>
        <w:t xml:space="preserve">I can confirm that I am independent of the </w:t>
      </w:r>
      <w:r w:rsidR="00C72C07">
        <w:rPr>
          <w:rFonts w:ascii="Arial" w:hAnsi="Arial" w:cs="Arial"/>
          <w:color w:val="auto"/>
          <w:sz w:val="24"/>
        </w:rPr>
        <w:t>Parish</w:t>
      </w:r>
      <w:r w:rsidRPr="00A62797">
        <w:rPr>
          <w:rFonts w:ascii="Arial" w:hAnsi="Arial" w:cs="Arial"/>
          <w:color w:val="auto"/>
          <w:sz w:val="24"/>
        </w:rPr>
        <w:t xml:space="preserve"> Council.</w:t>
      </w:r>
    </w:p>
    <w:p w14:paraId="7964C4FB" w14:textId="77777777" w:rsidR="002C368D" w:rsidRPr="00A62797" w:rsidRDefault="002C368D" w:rsidP="002C368D">
      <w:pPr>
        <w:pStyle w:val="NoSpacing"/>
        <w:rPr>
          <w:rFonts w:ascii="Arial" w:hAnsi="Arial" w:cs="Arial"/>
          <w:color w:val="auto"/>
          <w:sz w:val="24"/>
        </w:rPr>
      </w:pPr>
    </w:p>
    <w:p w14:paraId="29E5C3E7" w14:textId="77777777" w:rsidR="002C368D" w:rsidRPr="00A62797" w:rsidRDefault="002C368D" w:rsidP="002C368D">
      <w:pPr>
        <w:pStyle w:val="NoSpacing"/>
        <w:rPr>
          <w:rFonts w:ascii="Arial" w:hAnsi="Arial" w:cs="Arial"/>
          <w:color w:val="auto"/>
          <w:sz w:val="24"/>
        </w:rPr>
      </w:pPr>
      <w:r w:rsidRPr="00A62797">
        <w:rPr>
          <w:rFonts w:ascii="Arial" w:hAnsi="Arial" w:cs="Arial"/>
          <w:color w:val="auto"/>
          <w:sz w:val="24"/>
        </w:rPr>
        <w:t xml:space="preserve">As stated in the Letter of Engagement letter, the scope of our work is limited to completing the audit testing and enquiries we deem necessary to complete Section 4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 by the Audit Practices Board and our procedures are not designed to provide assurance over the reliability and quality of your financial statements. This will be undertaken by the Council’s appointed External Auditor. </w:t>
      </w:r>
    </w:p>
    <w:p w14:paraId="6E992BFD" w14:textId="77777777" w:rsidR="002C368D" w:rsidRPr="00A62797" w:rsidRDefault="002C368D" w:rsidP="002C368D">
      <w:pPr>
        <w:pStyle w:val="NoSpacing"/>
        <w:rPr>
          <w:rFonts w:ascii="Arial" w:hAnsi="Arial" w:cs="Arial"/>
          <w:color w:val="auto"/>
          <w:sz w:val="24"/>
        </w:rPr>
      </w:pPr>
    </w:p>
    <w:p w14:paraId="05397629" w14:textId="77777777" w:rsidR="002C368D" w:rsidRPr="00A62797" w:rsidRDefault="002C368D" w:rsidP="002C368D">
      <w:pPr>
        <w:pStyle w:val="NoSpacing"/>
        <w:rPr>
          <w:rFonts w:ascii="Arial" w:hAnsi="Arial" w:cs="Arial"/>
          <w:color w:val="auto"/>
          <w:sz w:val="24"/>
        </w:rPr>
      </w:pPr>
      <w:r w:rsidRPr="00A62797">
        <w:rPr>
          <w:rFonts w:ascii="Arial" w:hAnsi="Arial" w:cs="Arial"/>
          <w:color w:val="auto"/>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0876B014" w14:textId="77777777" w:rsidR="002C368D" w:rsidRPr="00A62797" w:rsidRDefault="002C368D" w:rsidP="002C368D">
      <w:pPr>
        <w:pStyle w:val="NoSpacing"/>
        <w:rPr>
          <w:rFonts w:ascii="Arial" w:hAnsi="Arial" w:cs="Arial"/>
          <w:color w:val="auto"/>
          <w:sz w:val="24"/>
        </w:rPr>
      </w:pPr>
    </w:p>
    <w:p w14:paraId="19DF123C" w14:textId="37BE1313" w:rsidR="00F000C0" w:rsidRPr="000B12F1" w:rsidRDefault="00F000C0" w:rsidP="00F000C0">
      <w:pPr>
        <w:pStyle w:val="NoSpacing"/>
        <w:rPr>
          <w:rFonts w:ascii="Arial" w:hAnsi="Arial" w:cs="Arial"/>
          <w:strike/>
          <w:color w:val="auto"/>
          <w:sz w:val="24"/>
        </w:rPr>
      </w:pPr>
      <w:r w:rsidRPr="000B12F1">
        <w:rPr>
          <w:rFonts w:ascii="Arial" w:hAnsi="Arial" w:cs="Arial"/>
          <w:color w:val="auto"/>
          <w:sz w:val="24"/>
        </w:rPr>
        <w:t>Thank you for all the information you have provided.</w:t>
      </w:r>
      <w:r>
        <w:rPr>
          <w:rFonts w:ascii="Arial" w:hAnsi="Arial" w:cs="Arial"/>
          <w:color w:val="auto"/>
          <w:sz w:val="24"/>
        </w:rPr>
        <w:t xml:space="preserve"> </w:t>
      </w:r>
      <w:r w:rsidRPr="000B12F1">
        <w:rPr>
          <w:rFonts w:ascii="Arial" w:hAnsi="Arial" w:cs="Arial"/>
          <w:color w:val="auto"/>
          <w:sz w:val="24"/>
        </w:rPr>
        <w:t>I would be grateful if you could present this report at the next available meeting of Full Council.</w:t>
      </w:r>
    </w:p>
    <w:p w14:paraId="1DCB3AFA" w14:textId="77777777" w:rsidR="00F000C0" w:rsidRDefault="00F000C0" w:rsidP="00F000C0">
      <w:pPr>
        <w:pStyle w:val="NoSpacing"/>
        <w:rPr>
          <w:rFonts w:ascii="Arial" w:hAnsi="Arial" w:cs="Arial"/>
          <w:sz w:val="24"/>
        </w:rPr>
      </w:pPr>
    </w:p>
    <w:p w14:paraId="18A23E9F" w14:textId="77777777" w:rsidR="00F000C0" w:rsidRPr="000B12F1" w:rsidRDefault="00F000C0" w:rsidP="00F000C0">
      <w:pPr>
        <w:pStyle w:val="NoSpacing"/>
        <w:rPr>
          <w:rFonts w:ascii="Arial" w:hAnsi="Arial" w:cs="Arial"/>
          <w:color w:val="auto"/>
          <w:sz w:val="24"/>
        </w:rPr>
      </w:pPr>
      <w:r w:rsidRPr="000B12F1">
        <w:rPr>
          <w:rFonts w:ascii="Arial" w:hAnsi="Arial" w:cs="Arial"/>
          <w:color w:val="auto"/>
          <w:sz w:val="24"/>
        </w:rPr>
        <w:t>Yours sincerely,</w:t>
      </w:r>
    </w:p>
    <w:p w14:paraId="23491D46" w14:textId="77777777" w:rsidR="00F000C0" w:rsidRPr="000B12F1" w:rsidRDefault="00F000C0" w:rsidP="00F000C0">
      <w:pPr>
        <w:pStyle w:val="NoSpacing"/>
        <w:rPr>
          <w:rFonts w:ascii="Arial" w:hAnsi="Arial" w:cs="Arial"/>
          <w:color w:val="auto"/>
          <w:sz w:val="24"/>
        </w:rPr>
      </w:pPr>
      <w:r w:rsidRPr="000B12F1">
        <w:rPr>
          <w:rFonts w:ascii="Arial" w:hAnsi="Arial" w:cs="Arial"/>
          <w:noProof/>
          <w:color w:val="auto"/>
          <w:sz w:val="24"/>
        </w:rPr>
        <w:drawing>
          <wp:inline distT="0" distB="0" distL="0" distR="0" wp14:anchorId="39557F5F" wp14:editId="20043130">
            <wp:extent cx="1162050" cy="661967"/>
            <wp:effectExtent l="0" t="0" r="0" b="5080"/>
            <wp:docPr id="219773676"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1409" cy="678692"/>
                    </a:xfrm>
                    <a:prstGeom prst="rect">
                      <a:avLst/>
                    </a:prstGeom>
                  </pic:spPr>
                </pic:pic>
              </a:graphicData>
            </a:graphic>
          </wp:inline>
        </w:drawing>
      </w:r>
    </w:p>
    <w:p w14:paraId="46F4D328" w14:textId="77777777" w:rsidR="00F000C0" w:rsidRPr="000B12F1" w:rsidRDefault="00F000C0" w:rsidP="00F000C0">
      <w:pPr>
        <w:pStyle w:val="NoSpacing"/>
        <w:rPr>
          <w:rFonts w:ascii="Arial" w:hAnsi="Arial" w:cs="Arial"/>
          <w:color w:val="auto"/>
          <w:sz w:val="24"/>
        </w:rPr>
      </w:pPr>
      <w:r w:rsidRPr="000B12F1">
        <w:rPr>
          <w:rFonts w:ascii="Arial" w:hAnsi="Arial" w:cs="Arial"/>
          <w:color w:val="auto"/>
          <w:sz w:val="24"/>
        </w:rPr>
        <w:t>Paul Russell, Internal Auditor</w:t>
      </w:r>
    </w:p>
    <w:p w14:paraId="7E625D50" w14:textId="41F61DB9" w:rsidR="001B01AE" w:rsidRDefault="001B01AE" w:rsidP="001B01AE">
      <w:pPr>
        <w:pStyle w:val="NoSpacing"/>
        <w:rPr>
          <w:rFonts w:ascii="Arial" w:hAnsi="Arial" w:cs="Arial"/>
          <w:sz w:val="24"/>
        </w:rPr>
        <w:sectPr w:rsidR="001B01AE" w:rsidSect="001B01AE">
          <w:headerReference w:type="default" r:id="rId8"/>
          <w:footerReference w:type="default" r:id="rId9"/>
          <w:pgSz w:w="11906" w:h="16838"/>
          <w:pgMar w:top="1440" w:right="1440" w:bottom="1440" w:left="1440" w:header="426" w:footer="708" w:gutter="0"/>
          <w:cols w:space="708"/>
          <w:docGrid w:linePitch="360"/>
        </w:sectPr>
      </w:pPr>
    </w:p>
    <w:p w14:paraId="7AE3D429" w14:textId="7B6DA43D" w:rsidR="001E681D" w:rsidRPr="00CF5795" w:rsidRDefault="002C368D" w:rsidP="008A4077">
      <w:pPr>
        <w:pStyle w:val="NoSpacing"/>
        <w:rPr>
          <w:rFonts w:ascii="Arial" w:hAnsi="Arial" w:cs="Arial"/>
          <w:b/>
          <w:bCs/>
          <w:color w:val="auto"/>
          <w:sz w:val="24"/>
        </w:rPr>
      </w:pPr>
      <w:r>
        <w:rPr>
          <w:rFonts w:ascii="Arial" w:hAnsi="Arial" w:cs="Arial"/>
          <w:b/>
          <w:bCs/>
          <w:color w:val="auto"/>
          <w:sz w:val="24"/>
        </w:rPr>
        <w:lastRenderedPageBreak/>
        <w:t>A</w:t>
      </w:r>
      <w:r w:rsidR="001E681D" w:rsidRPr="00CF5795">
        <w:rPr>
          <w:rFonts w:ascii="Arial" w:hAnsi="Arial" w:cs="Arial"/>
          <w:b/>
          <w:bCs/>
          <w:color w:val="auto"/>
          <w:sz w:val="24"/>
        </w:rPr>
        <w:t xml:space="preserve">. Appropriate accounting records have been properly kept throughout the financial year. </w:t>
      </w:r>
    </w:p>
    <w:p w14:paraId="50E8A80F" w14:textId="77777777" w:rsidR="007A5659" w:rsidRDefault="007A5659" w:rsidP="007A5659">
      <w:pPr>
        <w:pStyle w:val="NoSpacing"/>
        <w:rPr>
          <w:rFonts w:ascii="Arial" w:hAnsi="Arial" w:cs="Arial"/>
          <w:color w:val="auto"/>
          <w:sz w:val="24"/>
        </w:rPr>
      </w:pPr>
    </w:p>
    <w:p w14:paraId="73C74B18" w14:textId="77777777" w:rsidR="004F4AE9" w:rsidRDefault="004F4AE9" w:rsidP="004F4AE9">
      <w:pPr>
        <w:pStyle w:val="NoSpacing"/>
        <w:rPr>
          <w:rFonts w:ascii="Arial" w:hAnsi="Arial" w:cs="Arial"/>
          <w:color w:val="auto"/>
          <w:sz w:val="24"/>
        </w:rPr>
      </w:pPr>
      <w:r w:rsidRPr="00936C88">
        <w:rPr>
          <w:rFonts w:ascii="Arial" w:hAnsi="Arial" w:cs="Arial"/>
          <w:color w:val="auto"/>
          <w:sz w:val="24"/>
        </w:rPr>
        <w:t xml:space="preserve">The Council maintains its financial records using </w:t>
      </w:r>
      <w:r>
        <w:rPr>
          <w:rFonts w:ascii="Arial" w:hAnsi="Arial" w:cs="Arial"/>
          <w:color w:val="auto"/>
          <w:sz w:val="24"/>
        </w:rPr>
        <w:t>a series of Excel spreadsheets which interlink with each other.</w:t>
      </w:r>
      <w:r w:rsidRPr="00936C88">
        <w:rPr>
          <w:rFonts w:ascii="Arial" w:hAnsi="Arial" w:cs="Arial"/>
          <w:color w:val="auto"/>
          <w:sz w:val="24"/>
        </w:rPr>
        <w:t xml:space="preserve"> The internal audit has confirmed that income and expenditure balances to the cashbook and is reconciled to the bank statements on a regular basis. During the review it has been confirmed that there is a clear audit trail from the accounts to supporting documentation such as invoices. </w:t>
      </w:r>
    </w:p>
    <w:p w14:paraId="3F98D2C0" w14:textId="77777777" w:rsidR="004F4AE9" w:rsidRDefault="004F4AE9" w:rsidP="004F4AE9">
      <w:pPr>
        <w:pStyle w:val="NoSpacing"/>
        <w:rPr>
          <w:rFonts w:ascii="Arial" w:hAnsi="Arial" w:cs="Arial"/>
          <w:color w:val="auto"/>
          <w:sz w:val="24"/>
        </w:rPr>
      </w:pPr>
    </w:p>
    <w:p w14:paraId="7D5908FF" w14:textId="785FA5C4" w:rsidR="004F4AE9" w:rsidRDefault="00A9220F" w:rsidP="004F4AE9">
      <w:pPr>
        <w:pStyle w:val="NoSpacing"/>
        <w:rPr>
          <w:rFonts w:ascii="Arial" w:hAnsi="Arial" w:cs="Arial"/>
          <w:color w:val="auto"/>
          <w:sz w:val="24"/>
        </w:rPr>
      </w:pPr>
      <w:r w:rsidRPr="00A9220F">
        <w:rPr>
          <w:rFonts w:ascii="Arial" w:hAnsi="Arial" w:cs="Arial"/>
          <w:color w:val="auto"/>
          <w:sz w:val="24"/>
        </w:rPr>
        <w:t>The opening balances in the cashbook agreed back to the 2023/24 accounts. Bank reconciliations are undertaken monthly</w:t>
      </w:r>
      <w:r w:rsidR="0078782B">
        <w:rPr>
          <w:rFonts w:ascii="Arial" w:hAnsi="Arial" w:cs="Arial"/>
          <w:color w:val="auto"/>
          <w:sz w:val="24"/>
        </w:rPr>
        <w:t xml:space="preserve"> and both reconciliations and bank statements are signed off by a Councillor</w:t>
      </w:r>
      <w:r w:rsidR="00263EF9">
        <w:rPr>
          <w:rFonts w:ascii="Arial" w:hAnsi="Arial" w:cs="Arial"/>
          <w:color w:val="auto"/>
          <w:sz w:val="24"/>
        </w:rPr>
        <w:t xml:space="preserve"> and the RFO</w:t>
      </w:r>
      <w:r w:rsidRPr="00A9220F">
        <w:rPr>
          <w:rFonts w:ascii="Arial" w:hAnsi="Arial" w:cs="Arial"/>
          <w:color w:val="auto"/>
          <w:sz w:val="24"/>
        </w:rPr>
        <w:t xml:space="preserve">. </w:t>
      </w:r>
      <w:r w:rsidR="004F4AE9" w:rsidRPr="00A9220F">
        <w:rPr>
          <w:rFonts w:ascii="Arial" w:hAnsi="Arial" w:cs="Arial"/>
          <w:color w:val="auto"/>
          <w:sz w:val="24"/>
        </w:rPr>
        <w:t xml:space="preserve">A sample </w:t>
      </w:r>
      <w:r w:rsidR="004F4AE9">
        <w:rPr>
          <w:rFonts w:ascii="Arial" w:hAnsi="Arial" w:cs="Arial"/>
          <w:color w:val="auto"/>
          <w:sz w:val="24"/>
        </w:rPr>
        <w:t xml:space="preserve">of invoices </w:t>
      </w:r>
      <w:r>
        <w:rPr>
          <w:rFonts w:ascii="Arial" w:hAnsi="Arial" w:cs="Arial"/>
          <w:color w:val="auto"/>
          <w:sz w:val="24"/>
        </w:rPr>
        <w:t>have been</w:t>
      </w:r>
      <w:r w:rsidR="004F4AE9">
        <w:rPr>
          <w:rFonts w:ascii="Arial" w:hAnsi="Arial" w:cs="Arial"/>
          <w:color w:val="auto"/>
          <w:sz w:val="24"/>
        </w:rPr>
        <w:t xml:space="preserve"> inspected against the accounts for payment</w:t>
      </w:r>
      <w:r w:rsidR="00B35A02">
        <w:rPr>
          <w:rFonts w:ascii="Arial" w:hAnsi="Arial" w:cs="Arial"/>
          <w:color w:val="auto"/>
          <w:sz w:val="24"/>
        </w:rPr>
        <w:t>. No material differences were identified.</w:t>
      </w:r>
      <w:r w:rsidR="004F4AE9">
        <w:rPr>
          <w:rFonts w:ascii="Arial" w:hAnsi="Arial" w:cs="Arial"/>
          <w:color w:val="auto"/>
          <w:sz w:val="24"/>
        </w:rPr>
        <w:t xml:space="preserve"> </w:t>
      </w:r>
    </w:p>
    <w:p w14:paraId="5BBB1E50" w14:textId="77777777" w:rsidR="004F4AE9" w:rsidRDefault="004F4AE9" w:rsidP="004F4AE9">
      <w:pPr>
        <w:pStyle w:val="NoSpacing"/>
        <w:rPr>
          <w:rFonts w:ascii="Arial" w:hAnsi="Arial" w:cs="Arial"/>
          <w:color w:val="auto"/>
          <w:sz w:val="24"/>
        </w:rPr>
      </w:pPr>
    </w:p>
    <w:p w14:paraId="3486D0AF" w14:textId="5AC54B58" w:rsidR="004F4AE9" w:rsidRDefault="004F4AE9" w:rsidP="004F4AE9">
      <w:pPr>
        <w:pStyle w:val="NoSpacing"/>
        <w:rPr>
          <w:rFonts w:ascii="Arial" w:hAnsi="Arial" w:cs="Arial"/>
          <w:color w:val="auto"/>
          <w:sz w:val="24"/>
        </w:rPr>
      </w:pPr>
      <w:r>
        <w:rPr>
          <w:rFonts w:ascii="Arial" w:hAnsi="Arial" w:cs="Arial"/>
          <w:color w:val="auto"/>
          <w:sz w:val="24"/>
        </w:rPr>
        <w:t>T</w:t>
      </w:r>
      <w:r w:rsidRPr="00936C88">
        <w:rPr>
          <w:rFonts w:ascii="Arial" w:hAnsi="Arial" w:cs="Arial"/>
          <w:color w:val="auto"/>
          <w:sz w:val="24"/>
        </w:rPr>
        <w:t xml:space="preserve">he accuracy of the year-end bank reconciliation details </w:t>
      </w:r>
      <w:proofErr w:type="gramStart"/>
      <w:r>
        <w:rPr>
          <w:rFonts w:ascii="Arial" w:hAnsi="Arial" w:cs="Arial"/>
          <w:color w:val="auto"/>
          <w:sz w:val="24"/>
        </w:rPr>
        <w:t>have</w:t>
      </w:r>
      <w:proofErr w:type="gramEnd"/>
      <w:r>
        <w:rPr>
          <w:rFonts w:ascii="Arial" w:hAnsi="Arial" w:cs="Arial"/>
          <w:color w:val="auto"/>
          <w:sz w:val="24"/>
        </w:rPr>
        <w:t xml:space="preserve"> been verified </w:t>
      </w:r>
      <w:r w:rsidRPr="00936C88">
        <w:rPr>
          <w:rFonts w:ascii="Arial" w:hAnsi="Arial" w:cs="Arial"/>
          <w:color w:val="auto"/>
          <w:sz w:val="24"/>
        </w:rPr>
        <w:t xml:space="preserve">and accurate disclosure of the combined cash and bank balances </w:t>
      </w:r>
      <w:r>
        <w:rPr>
          <w:rFonts w:ascii="Arial" w:hAnsi="Arial" w:cs="Arial"/>
          <w:color w:val="auto"/>
          <w:sz w:val="24"/>
        </w:rPr>
        <w:t>have been</w:t>
      </w:r>
      <w:r w:rsidRPr="00936C88">
        <w:rPr>
          <w:rFonts w:ascii="Arial" w:hAnsi="Arial" w:cs="Arial"/>
          <w:color w:val="auto"/>
          <w:sz w:val="24"/>
        </w:rPr>
        <w:t xml:space="preserve"> stated in the AGAR, section 2, line 8. </w:t>
      </w:r>
    </w:p>
    <w:p w14:paraId="33009973" w14:textId="77777777" w:rsidR="004F4AE9" w:rsidRDefault="004F4AE9" w:rsidP="004F4AE9">
      <w:pPr>
        <w:pStyle w:val="NoSpacing"/>
        <w:rPr>
          <w:rFonts w:ascii="Arial" w:hAnsi="Arial" w:cs="Arial"/>
          <w:color w:val="auto"/>
          <w:sz w:val="24"/>
        </w:rPr>
      </w:pPr>
    </w:p>
    <w:p w14:paraId="390B9C61" w14:textId="537D2BFD" w:rsidR="004F4AE9" w:rsidRPr="00AD7C39" w:rsidRDefault="009146E9" w:rsidP="004F4AE9">
      <w:pPr>
        <w:pStyle w:val="NoSpacing"/>
        <w:rPr>
          <w:rFonts w:ascii="Arial" w:hAnsi="Arial" w:cs="Arial"/>
          <w:b/>
          <w:bCs/>
          <w:color w:val="auto"/>
          <w:sz w:val="24"/>
        </w:rPr>
      </w:pPr>
      <w:r>
        <w:rPr>
          <w:rFonts w:ascii="Arial" w:hAnsi="Arial" w:cs="Arial"/>
          <w:b/>
          <w:bCs/>
          <w:color w:val="auto"/>
          <w:sz w:val="24"/>
        </w:rPr>
        <w:t>Co</w:t>
      </w:r>
      <w:r w:rsidR="00675CA1">
        <w:rPr>
          <w:rFonts w:ascii="Arial" w:hAnsi="Arial" w:cs="Arial"/>
          <w:b/>
          <w:bCs/>
          <w:color w:val="auto"/>
          <w:sz w:val="24"/>
        </w:rPr>
        <w:t xml:space="preserve">uncil </w:t>
      </w:r>
      <w:r>
        <w:rPr>
          <w:rFonts w:ascii="Arial" w:hAnsi="Arial" w:cs="Arial"/>
          <w:b/>
          <w:bCs/>
          <w:color w:val="auto"/>
          <w:sz w:val="24"/>
        </w:rPr>
        <w:t>has met</w:t>
      </w:r>
      <w:r w:rsidR="004F4AE9" w:rsidRPr="00AD7C39">
        <w:rPr>
          <w:rFonts w:ascii="Arial" w:hAnsi="Arial" w:cs="Arial"/>
          <w:b/>
          <w:bCs/>
          <w:color w:val="auto"/>
          <w:sz w:val="24"/>
        </w:rPr>
        <w:t xml:space="preserve"> this control objective</w:t>
      </w:r>
      <w:r>
        <w:rPr>
          <w:rFonts w:ascii="Arial" w:hAnsi="Arial" w:cs="Arial"/>
          <w:b/>
          <w:bCs/>
          <w:color w:val="auto"/>
          <w:sz w:val="24"/>
        </w:rPr>
        <w:t>.</w:t>
      </w:r>
    </w:p>
    <w:p w14:paraId="4DC40381" w14:textId="77777777" w:rsidR="004F4AE9" w:rsidRDefault="004F4AE9" w:rsidP="007A5659">
      <w:pPr>
        <w:pStyle w:val="NoSpacing"/>
        <w:rPr>
          <w:rFonts w:ascii="Arial" w:hAnsi="Arial" w:cs="Arial"/>
          <w:color w:val="auto"/>
          <w:sz w:val="24"/>
        </w:rPr>
      </w:pPr>
    </w:p>
    <w:p w14:paraId="219A057A" w14:textId="77777777" w:rsidR="001E681D" w:rsidRDefault="001E681D" w:rsidP="008A4077">
      <w:pPr>
        <w:pStyle w:val="NoSpacing"/>
        <w:rPr>
          <w:rFonts w:ascii="Arial" w:hAnsi="Arial" w:cs="Arial"/>
          <w:b/>
          <w:bCs/>
          <w:color w:val="auto"/>
          <w:sz w:val="24"/>
        </w:rPr>
      </w:pPr>
      <w:r w:rsidRPr="00CF5795">
        <w:rPr>
          <w:rFonts w:ascii="Arial" w:hAnsi="Arial" w:cs="Arial"/>
          <w:b/>
          <w:bCs/>
          <w:color w:val="auto"/>
          <w:sz w:val="24"/>
        </w:rPr>
        <w:t xml:space="preserve">B. This authority complied with its financial regulations, payments were supported by invoices, all expenditure was </w:t>
      </w:r>
      <w:proofErr w:type="gramStart"/>
      <w:r w:rsidRPr="00CF5795">
        <w:rPr>
          <w:rFonts w:ascii="Arial" w:hAnsi="Arial" w:cs="Arial"/>
          <w:b/>
          <w:bCs/>
          <w:color w:val="auto"/>
          <w:sz w:val="24"/>
        </w:rPr>
        <w:t>approved</w:t>
      </w:r>
      <w:proofErr w:type="gramEnd"/>
      <w:r w:rsidRPr="00CF5795">
        <w:rPr>
          <w:rFonts w:ascii="Arial" w:hAnsi="Arial" w:cs="Arial"/>
          <w:b/>
          <w:bCs/>
          <w:color w:val="auto"/>
          <w:sz w:val="24"/>
        </w:rPr>
        <w:t xml:space="preserve"> and VAT was appropriately accounted for. </w:t>
      </w:r>
    </w:p>
    <w:p w14:paraId="3AFF123A" w14:textId="77777777" w:rsidR="00C75F04" w:rsidRDefault="00C75F04" w:rsidP="008A4077">
      <w:pPr>
        <w:pStyle w:val="NoSpacing"/>
        <w:rPr>
          <w:rFonts w:ascii="Arial" w:hAnsi="Arial" w:cs="Arial"/>
          <w:b/>
          <w:bCs/>
          <w:color w:val="auto"/>
          <w:sz w:val="24"/>
        </w:rPr>
      </w:pPr>
    </w:p>
    <w:p w14:paraId="4D4F1696" w14:textId="77777777" w:rsidR="00BE3819" w:rsidRPr="00BE3819" w:rsidRDefault="007C0F6A" w:rsidP="00BE3819">
      <w:pPr>
        <w:pStyle w:val="NoSpacing"/>
        <w:rPr>
          <w:rFonts w:ascii="Arial" w:hAnsi="Arial" w:cs="Arial"/>
          <w:b/>
          <w:sz w:val="24"/>
          <w:szCs w:val="24"/>
        </w:rPr>
      </w:pPr>
      <w:r w:rsidRPr="00A224D3">
        <w:rPr>
          <w:rFonts w:ascii="Arial" w:hAnsi="Arial" w:cs="Arial"/>
          <w:color w:val="auto"/>
          <w:sz w:val="24"/>
        </w:rPr>
        <w:t xml:space="preserve">Standing Orders and Financial Regulations are based on </w:t>
      </w:r>
      <w:r w:rsidR="00800448">
        <w:rPr>
          <w:rFonts w:ascii="Arial" w:hAnsi="Arial" w:cs="Arial"/>
          <w:color w:val="auto"/>
          <w:sz w:val="24"/>
        </w:rPr>
        <w:t xml:space="preserve">the latest </w:t>
      </w:r>
      <w:r w:rsidRPr="00A224D3">
        <w:rPr>
          <w:rFonts w:ascii="Arial" w:hAnsi="Arial" w:cs="Arial"/>
          <w:color w:val="auto"/>
          <w:sz w:val="24"/>
        </w:rPr>
        <w:t>NALC templates. Standing Orders and Financial Regulations have been reviewed</w:t>
      </w:r>
      <w:r w:rsidR="009573AF">
        <w:rPr>
          <w:rFonts w:ascii="Arial" w:hAnsi="Arial" w:cs="Arial"/>
          <w:color w:val="auto"/>
          <w:sz w:val="24"/>
        </w:rPr>
        <w:t xml:space="preserve"> </w:t>
      </w:r>
      <w:r w:rsidR="00A224D3">
        <w:rPr>
          <w:rFonts w:ascii="Arial" w:hAnsi="Arial" w:cs="Arial"/>
          <w:color w:val="auto"/>
          <w:sz w:val="24"/>
        </w:rPr>
        <w:t>and adopted.</w:t>
      </w:r>
      <w:r w:rsidR="00BE3819">
        <w:rPr>
          <w:rFonts w:ascii="Arial" w:hAnsi="Arial" w:cs="Arial"/>
          <w:color w:val="auto"/>
          <w:sz w:val="24"/>
        </w:rPr>
        <w:t xml:space="preserve"> </w:t>
      </w:r>
      <w:r w:rsidR="00BE3819" w:rsidRPr="00BE3819">
        <w:rPr>
          <w:rFonts w:ascii="Arial" w:hAnsi="Arial" w:cs="Arial"/>
          <w:color w:val="auto"/>
          <w:sz w:val="24"/>
          <w:szCs w:val="24"/>
        </w:rPr>
        <w:t>Please note that from 24</w:t>
      </w:r>
      <w:r w:rsidR="00BE3819" w:rsidRPr="00BE3819">
        <w:rPr>
          <w:rFonts w:ascii="Arial" w:hAnsi="Arial" w:cs="Arial"/>
          <w:color w:val="auto"/>
          <w:sz w:val="24"/>
          <w:szCs w:val="24"/>
          <w:vertAlign w:val="superscript"/>
        </w:rPr>
        <w:t>th</w:t>
      </w:r>
      <w:r w:rsidR="00BE3819" w:rsidRPr="00BE3819">
        <w:rPr>
          <w:rFonts w:ascii="Arial" w:hAnsi="Arial" w:cs="Arial"/>
          <w:color w:val="auto"/>
          <w:sz w:val="24"/>
          <w:szCs w:val="24"/>
        </w:rPr>
        <w:t xml:space="preserve"> February 2025, both above and below threshold notices for new UK procurements will need to be published on Find a Tender: </w:t>
      </w:r>
      <w:hyperlink r:id="rId10" w:history="1">
        <w:r w:rsidR="00BE3819" w:rsidRPr="00BE3819">
          <w:rPr>
            <w:rFonts w:ascii="Arial" w:hAnsi="Arial" w:cs="Arial"/>
            <w:color w:val="0563C1" w:themeColor="hyperlink"/>
            <w:sz w:val="24"/>
            <w:szCs w:val="24"/>
            <w:u w:val="single"/>
          </w:rPr>
          <w:t>Find a Tender</w:t>
        </w:r>
      </w:hyperlink>
    </w:p>
    <w:p w14:paraId="651091F4" w14:textId="6139AC14" w:rsidR="007C0F6A" w:rsidRDefault="007C0F6A" w:rsidP="007C0F6A">
      <w:pPr>
        <w:pStyle w:val="NoSpacing"/>
        <w:rPr>
          <w:rFonts w:ascii="Arial" w:hAnsi="Arial" w:cs="Arial"/>
          <w:sz w:val="24"/>
        </w:rPr>
      </w:pPr>
    </w:p>
    <w:p w14:paraId="46CEEFEF" w14:textId="1ADB3B11" w:rsidR="007C0F6A" w:rsidRPr="001A005B" w:rsidRDefault="007C0F6A" w:rsidP="007C0F6A">
      <w:pPr>
        <w:pStyle w:val="NoSpacing"/>
        <w:rPr>
          <w:rFonts w:ascii="Arial" w:hAnsi="Arial" w:cs="Arial"/>
          <w:color w:val="auto"/>
          <w:sz w:val="24"/>
        </w:rPr>
      </w:pPr>
      <w:r w:rsidRPr="001A005B">
        <w:rPr>
          <w:rFonts w:ascii="Arial" w:hAnsi="Arial" w:cs="Arial"/>
          <w:color w:val="auto"/>
          <w:sz w:val="24"/>
        </w:rPr>
        <w:t xml:space="preserve">All other payments under Box 6 of the AGAR </w:t>
      </w:r>
      <w:proofErr w:type="gramStart"/>
      <w:r w:rsidRPr="001A005B">
        <w:rPr>
          <w:rFonts w:ascii="Arial" w:hAnsi="Arial" w:cs="Arial"/>
          <w:color w:val="auto"/>
          <w:sz w:val="24"/>
        </w:rPr>
        <w:t>has</w:t>
      </w:r>
      <w:proofErr w:type="gramEnd"/>
      <w:r w:rsidRPr="001A005B">
        <w:rPr>
          <w:rFonts w:ascii="Arial" w:hAnsi="Arial" w:cs="Arial"/>
          <w:color w:val="auto"/>
          <w:sz w:val="24"/>
        </w:rPr>
        <w:t xml:space="preserve"> </w:t>
      </w:r>
      <w:r w:rsidR="0013010C">
        <w:rPr>
          <w:rFonts w:ascii="Arial" w:hAnsi="Arial" w:cs="Arial"/>
          <w:color w:val="auto"/>
          <w:sz w:val="24"/>
        </w:rPr>
        <w:t>in</w:t>
      </w:r>
      <w:r w:rsidRPr="001A005B">
        <w:rPr>
          <w:rFonts w:ascii="Arial" w:hAnsi="Arial" w:cs="Arial"/>
          <w:color w:val="auto"/>
          <w:sz w:val="24"/>
        </w:rPr>
        <w:t>creased from £</w:t>
      </w:r>
      <w:r w:rsidR="00481E0D">
        <w:rPr>
          <w:rFonts w:ascii="Arial" w:hAnsi="Arial" w:cs="Arial"/>
          <w:color w:val="auto"/>
          <w:sz w:val="24"/>
        </w:rPr>
        <w:t>10,567</w:t>
      </w:r>
      <w:r w:rsidRPr="0013010C">
        <w:rPr>
          <w:rFonts w:ascii="Arial" w:hAnsi="Arial" w:cs="Arial"/>
          <w:color w:val="auto"/>
          <w:sz w:val="24"/>
        </w:rPr>
        <w:t xml:space="preserve"> to £</w:t>
      </w:r>
      <w:r w:rsidR="00481E0D">
        <w:rPr>
          <w:rFonts w:ascii="Arial" w:hAnsi="Arial" w:cs="Arial"/>
          <w:color w:val="auto"/>
          <w:sz w:val="24"/>
        </w:rPr>
        <w:t>12</w:t>
      </w:r>
      <w:r w:rsidR="004B4242">
        <w:rPr>
          <w:rFonts w:ascii="Arial" w:hAnsi="Arial" w:cs="Arial"/>
          <w:color w:val="auto"/>
          <w:sz w:val="24"/>
        </w:rPr>
        <w:t>720</w:t>
      </w:r>
      <w:r w:rsidRPr="0013010C">
        <w:rPr>
          <w:rFonts w:ascii="Arial" w:hAnsi="Arial" w:cs="Arial"/>
          <w:color w:val="auto"/>
          <w:sz w:val="24"/>
        </w:rPr>
        <w:t>, a</w:t>
      </w:r>
      <w:r w:rsidR="00C51DBD">
        <w:rPr>
          <w:rFonts w:ascii="Arial" w:hAnsi="Arial" w:cs="Arial"/>
          <w:color w:val="auto"/>
          <w:sz w:val="24"/>
        </w:rPr>
        <w:t>n increase</w:t>
      </w:r>
      <w:r w:rsidRPr="0013010C">
        <w:rPr>
          <w:rFonts w:ascii="Arial" w:hAnsi="Arial" w:cs="Arial"/>
          <w:color w:val="auto"/>
          <w:sz w:val="24"/>
        </w:rPr>
        <w:t xml:space="preserve"> of £</w:t>
      </w:r>
      <w:r w:rsidR="004B4242">
        <w:rPr>
          <w:rFonts w:ascii="Arial" w:hAnsi="Arial" w:cs="Arial"/>
          <w:color w:val="auto"/>
          <w:sz w:val="24"/>
        </w:rPr>
        <w:t>2,153 or 20</w:t>
      </w:r>
      <w:r w:rsidRPr="0013010C">
        <w:rPr>
          <w:rFonts w:ascii="Arial" w:hAnsi="Arial" w:cs="Arial"/>
          <w:color w:val="auto"/>
          <w:sz w:val="24"/>
        </w:rPr>
        <w:t>%.</w:t>
      </w:r>
      <w:r w:rsidR="006E27C6">
        <w:rPr>
          <w:rFonts w:ascii="Arial" w:hAnsi="Arial" w:cs="Arial"/>
          <w:color w:val="auto"/>
          <w:sz w:val="24"/>
        </w:rPr>
        <w:t xml:space="preserve"> </w:t>
      </w:r>
      <w:r w:rsidR="007B0F65">
        <w:rPr>
          <w:rFonts w:ascii="Arial" w:hAnsi="Arial" w:cs="Arial"/>
          <w:color w:val="auto"/>
          <w:sz w:val="24"/>
        </w:rPr>
        <w:t xml:space="preserve">A </w:t>
      </w:r>
      <w:r w:rsidR="00791107">
        <w:rPr>
          <w:rFonts w:ascii="Arial" w:hAnsi="Arial" w:cs="Arial"/>
          <w:color w:val="auto"/>
          <w:sz w:val="24"/>
        </w:rPr>
        <w:t>comprehensive explanation of the variances has been provided.</w:t>
      </w:r>
    </w:p>
    <w:p w14:paraId="0BD77DF7" w14:textId="77777777" w:rsidR="007C0F6A" w:rsidRPr="001A005B" w:rsidRDefault="007C0F6A" w:rsidP="007C0F6A">
      <w:pPr>
        <w:pStyle w:val="NoSpacing"/>
        <w:rPr>
          <w:rFonts w:ascii="Arial" w:hAnsi="Arial" w:cs="Arial"/>
          <w:color w:val="auto"/>
          <w:sz w:val="24"/>
        </w:rPr>
      </w:pPr>
    </w:p>
    <w:p w14:paraId="650833E9" w14:textId="0CA66E97" w:rsidR="007C0F6A" w:rsidRPr="001A005B" w:rsidRDefault="007C0F6A" w:rsidP="007C0F6A">
      <w:pPr>
        <w:pStyle w:val="NoSpacing"/>
        <w:rPr>
          <w:rFonts w:ascii="Arial" w:hAnsi="Arial" w:cs="Arial"/>
          <w:color w:val="auto"/>
          <w:sz w:val="24"/>
        </w:rPr>
      </w:pPr>
      <w:r w:rsidRPr="001A005B">
        <w:rPr>
          <w:rFonts w:ascii="Arial" w:hAnsi="Arial" w:cs="Arial"/>
          <w:color w:val="auto"/>
          <w:sz w:val="24"/>
        </w:rPr>
        <w:t xml:space="preserve">The Council is not registered for VAT and submits its VAT returns to HMRC on an annual basis. The VAT return for the year has been reviewed. </w:t>
      </w:r>
      <w:r w:rsidRPr="0013010C">
        <w:rPr>
          <w:rFonts w:ascii="Arial" w:hAnsi="Arial" w:cs="Arial"/>
          <w:color w:val="auto"/>
          <w:sz w:val="24"/>
        </w:rPr>
        <w:t xml:space="preserve">A VAT claim of </w:t>
      </w:r>
      <w:r w:rsidR="00534371">
        <w:rPr>
          <w:rFonts w:ascii="Arial" w:hAnsi="Arial" w:cs="Arial"/>
          <w:color w:val="auto"/>
          <w:sz w:val="24"/>
        </w:rPr>
        <w:t xml:space="preserve">£877.43 was reclaimed for the previous year and </w:t>
      </w:r>
      <w:r w:rsidRPr="0013010C">
        <w:rPr>
          <w:rFonts w:ascii="Arial" w:hAnsi="Arial" w:cs="Arial"/>
          <w:color w:val="auto"/>
          <w:sz w:val="24"/>
        </w:rPr>
        <w:t>£</w:t>
      </w:r>
      <w:r w:rsidR="00675CA1">
        <w:rPr>
          <w:rFonts w:ascii="Arial" w:hAnsi="Arial" w:cs="Arial"/>
          <w:color w:val="auto"/>
          <w:sz w:val="24"/>
        </w:rPr>
        <w:t>1,183.53</w:t>
      </w:r>
      <w:r w:rsidRPr="0013010C">
        <w:rPr>
          <w:rFonts w:ascii="Arial" w:hAnsi="Arial" w:cs="Arial"/>
          <w:color w:val="auto"/>
          <w:sz w:val="24"/>
        </w:rPr>
        <w:t xml:space="preserve"> </w:t>
      </w:r>
      <w:r w:rsidR="00675CA1">
        <w:rPr>
          <w:rFonts w:ascii="Arial" w:hAnsi="Arial" w:cs="Arial"/>
          <w:color w:val="auto"/>
          <w:sz w:val="24"/>
        </w:rPr>
        <w:t>is being</w:t>
      </w:r>
      <w:r w:rsidRPr="0013010C">
        <w:rPr>
          <w:rFonts w:ascii="Arial" w:hAnsi="Arial" w:cs="Arial"/>
          <w:color w:val="auto"/>
          <w:sz w:val="24"/>
        </w:rPr>
        <w:t xml:space="preserve"> reclaimed from HMRC</w:t>
      </w:r>
      <w:r w:rsidR="005F41D7">
        <w:rPr>
          <w:rFonts w:ascii="Arial" w:hAnsi="Arial" w:cs="Arial"/>
          <w:color w:val="auto"/>
          <w:sz w:val="24"/>
        </w:rPr>
        <w:t xml:space="preserve"> for the 2024/25 year</w:t>
      </w:r>
      <w:r w:rsidRPr="0013010C">
        <w:rPr>
          <w:rFonts w:ascii="Arial" w:hAnsi="Arial" w:cs="Arial"/>
          <w:color w:val="auto"/>
          <w:sz w:val="24"/>
        </w:rPr>
        <w:t>.</w:t>
      </w:r>
      <w:r w:rsidRPr="001A005B">
        <w:rPr>
          <w:rFonts w:ascii="Arial" w:hAnsi="Arial" w:cs="Arial"/>
          <w:color w:val="auto"/>
          <w:sz w:val="24"/>
        </w:rPr>
        <w:t xml:space="preserve"> </w:t>
      </w:r>
    </w:p>
    <w:p w14:paraId="06BC60EB" w14:textId="77777777" w:rsidR="007C0F6A" w:rsidRPr="001A005B" w:rsidRDefault="007C0F6A" w:rsidP="007C0F6A">
      <w:pPr>
        <w:pStyle w:val="NoSpacing"/>
        <w:rPr>
          <w:rFonts w:ascii="Arial" w:hAnsi="Arial" w:cs="Arial"/>
          <w:color w:val="auto"/>
          <w:sz w:val="24"/>
        </w:rPr>
      </w:pPr>
    </w:p>
    <w:p w14:paraId="1FEFB78C" w14:textId="77777777" w:rsidR="009146E9" w:rsidRPr="00AD7C39" w:rsidRDefault="009146E9" w:rsidP="009146E9">
      <w:pPr>
        <w:pStyle w:val="NoSpacing"/>
        <w:rPr>
          <w:rFonts w:ascii="Arial" w:hAnsi="Arial" w:cs="Arial"/>
          <w:b/>
          <w:bCs/>
          <w:color w:val="auto"/>
          <w:sz w:val="24"/>
        </w:rPr>
      </w:pPr>
      <w:r>
        <w:rPr>
          <w:rFonts w:ascii="Arial" w:hAnsi="Arial" w:cs="Arial"/>
          <w:b/>
          <w:bCs/>
          <w:color w:val="auto"/>
          <w:sz w:val="24"/>
        </w:rPr>
        <w:t>Council has met</w:t>
      </w:r>
      <w:r w:rsidRPr="00AD7C39">
        <w:rPr>
          <w:rFonts w:ascii="Arial" w:hAnsi="Arial" w:cs="Arial"/>
          <w:b/>
          <w:bCs/>
          <w:color w:val="auto"/>
          <w:sz w:val="24"/>
        </w:rPr>
        <w:t xml:space="preserve"> this control objective</w:t>
      </w:r>
      <w:r>
        <w:rPr>
          <w:rFonts w:ascii="Arial" w:hAnsi="Arial" w:cs="Arial"/>
          <w:b/>
          <w:bCs/>
          <w:color w:val="auto"/>
          <w:sz w:val="24"/>
        </w:rPr>
        <w:t>.</w:t>
      </w:r>
    </w:p>
    <w:p w14:paraId="792394CE" w14:textId="77777777" w:rsidR="007C0F6A" w:rsidRPr="00CF5795" w:rsidRDefault="007C0F6A" w:rsidP="008A4077">
      <w:pPr>
        <w:pStyle w:val="NoSpacing"/>
        <w:rPr>
          <w:rFonts w:ascii="Arial" w:hAnsi="Arial" w:cs="Arial"/>
          <w:b/>
          <w:bCs/>
          <w:color w:val="auto"/>
          <w:sz w:val="24"/>
        </w:rPr>
      </w:pPr>
    </w:p>
    <w:p w14:paraId="7D156587" w14:textId="0A0A0747" w:rsidR="001E681D" w:rsidRDefault="001E681D" w:rsidP="008A4077">
      <w:pPr>
        <w:pStyle w:val="NoSpacing"/>
        <w:rPr>
          <w:rFonts w:ascii="Arial" w:hAnsi="Arial" w:cs="Arial"/>
          <w:b/>
          <w:bCs/>
          <w:color w:val="auto"/>
          <w:sz w:val="24"/>
        </w:rPr>
      </w:pPr>
      <w:r w:rsidRPr="00CF5795">
        <w:rPr>
          <w:rFonts w:ascii="Arial" w:hAnsi="Arial" w:cs="Arial"/>
          <w:b/>
          <w:bCs/>
          <w:color w:val="auto"/>
          <w:sz w:val="24"/>
        </w:rPr>
        <w:t xml:space="preserve">C. This authority assessed the significant risks to achieving its objectives and reviewed the adequacy of arrangements to manage these. </w:t>
      </w:r>
    </w:p>
    <w:p w14:paraId="3C17C89F" w14:textId="77777777" w:rsidR="00D11D4C" w:rsidRDefault="00D11D4C" w:rsidP="008A4077">
      <w:pPr>
        <w:pStyle w:val="NoSpacing"/>
        <w:rPr>
          <w:rFonts w:ascii="Arial" w:hAnsi="Arial" w:cs="Arial"/>
          <w:b/>
          <w:bCs/>
          <w:color w:val="auto"/>
          <w:sz w:val="24"/>
        </w:rPr>
      </w:pPr>
    </w:p>
    <w:p w14:paraId="07281EB3" w14:textId="06F935AF" w:rsidR="00A16501" w:rsidRPr="00DC075A" w:rsidRDefault="00A16501" w:rsidP="00A16501">
      <w:pPr>
        <w:pStyle w:val="NoSpacing"/>
        <w:rPr>
          <w:rFonts w:ascii="Arial" w:hAnsi="Arial" w:cs="Arial"/>
          <w:color w:val="auto"/>
          <w:sz w:val="24"/>
        </w:rPr>
      </w:pPr>
      <w:r w:rsidRPr="00DC075A">
        <w:rPr>
          <w:rFonts w:ascii="Arial" w:hAnsi="Arial" w:cs="Arial"/>
          <w:color w:val="auto"/>
          <w:sz w:val="24"/>
        </w:rPr>
        <w:t xml:space="preserve">The Council is insured on a standard local council package for employer liability and </w:t>
      </w:r>
      <w:proofErr w:type="gramStart"/>
      <w:r w:rsidRPr="00DC075A">
        <w:rPr>
          <w:rFonts w:ascii="Arial" w:hAnsi="Arial" w:cs="Arial"/>
          <w:color w:val="auto"/>
          <w:sz w:val="24"/>
        </w:rPr>
        <w:t>pubic</w:t>
      </w:r>
      <w:proofErr w:type="gramEnd"/>
      <w:r w:rsidRPr="00DC075A">
        <w:rPr>
          <w:rFonts w:ascii="Arial" w:hAnsi="Arial" w:cs="Arial"/>
          <w:color w:val="auto"/>
          <w:sz w:val="24"/>
        </w:rPr>
        <w:t xml:space="preserve"> liability</w:t>
      </w:r>
      <w:r w:rsidR="008F2958" w:rsidRPr="00DC075A">
        <w:rPr>
          <w:rFonts w:ascii="Arial" w:hAnsi="Arial" w:cs="Arial"/>
          <w:color w:val="auto"/>
          <w:sz w:val="24"/>
        </w:rPr>
        <w:t xml:space="preserve"> </w:t>
      </w:r>
      <w:r w:rsidR="005F41D7">
        <w:rPr>
          <w:rFonts w:ascii="Arial" w:hAnsi="Arial" w:cs="Arial"/>
          <w:color w:val="auto"/>
          <w:sz w:val="24"/>
        </w:rPr>
        <w:t>with Zurich</w:t>
      </w:r>
      <w:r w:rsidRPr="00DC075A">
        <w:rPr>
          <w:rFonts w:ascii="Arial" w:hAnsi="Arial" w:cs="Arial"/>
          <w:color w:val="auto"/>
          <w:sz w:val="24"/>
        </w:rPr>
        <w:t xml:space="preserve">. Adequate cover is </w:t>
      </w:r>
      <w:proofErr w:type="gramStart"/>
      <w:r w:rsidRPr="00DC075A">
        <w:rPr>
          <w:rFonts w:ascii="Arial" w:hAnsi="Arial" w:cs="Arial"/>
          <w:color w:val="auto"/>
          <w:sz w:val="24"/>
        </w:rPr>
        <w:t>provided</w:t>
      </w:r>
      <w:proofErr w:type="gramEnd"/>
      <w:r w:rsidRPr="00DC075A">
        <w:rPr>
          <w:rFonts w:ascii="Arial" w:hAnsi="Arial" w:cs="Arial"/>
          <w:color w:val="auto"/>
          <w:sz w:val="24"/>
        </w:rPr>
        <w:t xml:space="preserve"> and the policy was in date at time of audit.</w:t>
      </w:r>
    </w:p>
    <w:p w14:paraId="292E76EB" w14:textId="77777777" w:rsidR="00A16501" w:rsidRPr="00DC075A" w:rsidRDefault="00A16501" w:rsidP="00A16501">
      <w:pPr>
        <w:pStyle w:val="NoSpacing"/>
        <w:rPr>
          <w:rFonts w:ascii="Arial" w:hAnsi="Arial" w:cs="Arial"/>
          <w:color w:val="auto"/>
          <w:sz w:val="24"/>
        </w:rPr>
      </w:pPr>
    </w:p>
    <w:p w14:paraId="7694F08E" w14:textId="066676DF" w:rsidR="00A16501" w:rsidRDefault="00A16501" w:rsidP="00A16501">
      <w:pPr>
        <w:pStyle w:val="NoSpacing"/>
        <w:rPr>
          <w:rFonts w:ascii="Arial" w:hAnsi="Arial" w:cs="Arial"/>
          <w:color w:val="auto"/>
          <w:sz w:val="24"/>
        </w:rPr>
      </w:pPr>
      <w:r w:rsidRPr="00DC075A">
        <w:rPr>
          <w:rFonts w:ascii="Arial" w:hAnsi="Arial" w:cs="Arial"/>
          <w:color w:val="auto"/>
          <w:sz w:val="24"/>
        </w:rPr>
        <w:lastRenderedPageBreak/>
        <w:t>All Council</w:t>
      </w:r>
      <w:r w:rsidR="003C38E2">
        <w:rPr>
          <w:rFonts w:ascii="Arial" w:hAnsi="Arial" w:cs="Arial"/>
          <w:color w:val="auto"/>
          <w:sz w:val="24"/>
        </w:rPr>
        <w:t xml:space="preserve"> assets</w:t>
      </w:r>
      <w:r w:rsidRPr="00DC075A">
        <w:rPr>
          <w:rFonts w:ascii="Arial" w:hAnsi="Arial" w:cs="Arial"/>
          <w:color w:val="auto"/>
          <w:sz w:val="24"/>
        </w:rPr>
        <w:t xml:space="preserve"> are adequately insured and are identified within the insurance schedule. Insurance values are at reinstatement costs.</w:t>
      </w:r>
    </w:p>
    <w:p w14:paraId="23EB0C86" w14:textId="0B4C3D69" w:rsidR="00FA2B67" w:rsidRDefault="00FA2B67" w:rsidP="00A16501">
      <w:pPr>
        <w:pStyle w:val="NoSpacing"/>
        <w:rPr>
          <w:rFonts w:ascii="Arial" w:hAnsi="Arial" w:cs="Arial"/>
          <w:color w:val="auto"/>
          <w:sz w:val="24"/>
        </w:rPr>
      </w:pPr>
    </w:p>
    <w:p w14:paraId="06DC98A0" w14:textId="23E1B286" w:rsidR="00FA2B67" w:rsidRDefault="00FA2B67" w:rsidP="00A16501">
      <w:pPr>
        <w:pStyle w:val="NoSpacing"/>
        <w:rPr>
          <w:rFonts w:ascii="Arial" w:hAnsi="Arial" w:cs="Arial"/>
          <w:color w:val="auto"/>
          <w:sz w:val="24"/>
        </w:rPr>
      </w:pPr>
      <w:r>
        <w:rPr>
          <w:rFonts w:ascii="Arial" w:hAnsi="Arial" w:cs="Arial"/>
          <w:color w:val="auto"/>
          <w:sz w:val="24"/>
        </w:rPr>
        <w:t>The Council is responsible for play areas and has undertaken an independent annual inspection as required and undertakes regular monitoring.</w:t>
      </w:r>
    </w:p>
    <w:p w14:paraId="248A7A1A" w14:textId="77777777" w:rsidR="00FA2B67" w:rsidRPr="00DC075A" w:rsidRDefault="00FA2B67" w:rsidP="00A16501">
      <w:pPr>
        <w:pStyle w:val="NoSpacing"/>
        <w:rPr>
          <w:rFonts w:ascii="Arial" w:hAnsi="Arial" w:cs="Arial"/>
          <w:color w:val="auto"/>
          <w:sz w:val="24"/>
        </w:rPr>
      </w:pPr>
    </w:p>
    <w:p w14:paraId="0BBDF378" w14:textId="588D7805" w:rsidR="00074045" w:rsidRPr="004316F9" w:rsidRDefault="00A16501" w:rsidP="00074045">
      <w:pPr>
        <w:pStyle w:val="NoSpacing"/>
        <w:rPr>
          <w:rFonts w:ascii="Arial" w:hAnsi="Arial" w:cs="Arial"/>
          <w:b/>
          <w:bCs/>
          <w:color w:val="auto"/>
          <w:sz w:val="24"/>
        </w:rPr>
      </w:pPr>
      <w:r w:rsidRPr="00DC075A">
        <w:rPr>
          <w:rFonts w:ascii="Arial" w:hAnsi="Arial" w:cs="Arial"/>
          <w:color w:val="auto"/>
          <w:sz w:val="24"/>
        </w:rPr>
        <w:t>The Council has a Risk Management Policy in place</w:t>
      </w:r>
      <w:r w:rsidR="00980BD2">
        <w:rPr>
          <w:rFonts w:ascii="Arial" w:hAnsi="Arial" w:cs="Arial"/>
          <w:color w:val="auto"/>
          <w:sz w:val="24"/>
        </w:rPr>
        <w:t xml:space="preserve"> and has been reviewed and adopted.</w:t>
      </w:r>
    </w:p>
    <w:p w14:paraId="6ED7BB4D" w14:textId="77777777" w:rsidR="00A16501" w:rsidRPr="00DC075A" w:rsidRDefault="00A16501" w:rsidP="00A16501">
      <w:pPr>
        <w:pStyle w:val="NoSpacing"/>
        <w:rPr>
          <w:rFonts w:ascii="Arial" w:hAnsi="Arial" w:cs="Arial"/>
          <w:color w:val="auto"/>
          <w:sz w:val="24"/>
        </w:rPr>
      </w:pPr>
    </w:p>
    <w:p w14:paraId="3A726774" w14:textId="77777777" w:rsidR="003C38E2" w:rsidRPr="00AD7C39" w:rsidRDefault="003C38E2" w:rsidP="003C38E2">
      <w:pPr>
        <w:pStyle w:val="NoSpacing"/>
        <w:rPr>
          <w:rFonts w:ascii="Arial" w:hAnsi="Arial" w:cs="Arial"/>
          <w:b/>
          <w:bCs/>
          <w:color w:val="auto"/>
          <w:sz w:val="24"/>
        </w:rPr>
      </w:pPr>
      <w:r>
        <w:rPr>
          <w:rFonts w:ascii="Arial" w:hAnsi="Arial" w:cs="Arial"/>
          <w:b/>
          <w:bCs/>
          <w:color w:val="auto"/>
          <w:sz w:val="24"/>
        </w:rPr>
        <w:t>Council has met</w:t>
      </w:r>
      <w:r w:rsidRPr="00AD7C39">
        <w:rPr>
          <w:rFonts w:ascii="Arial" w:hAnsi="Arial" w:cs="Arial"/>
          <w:b/>
          <w:bCs/>
          <w:color w:val="auto"/>
          <w:sz w:val="24"/>
        </w:rPr>
        <w:t xml:space="preserve"> this control objective</w:t>
      </w:r>
      <w:r>
        <w:rPr>
          <w:rFonts w:ascii="Arial" w:hAnsi="Arial" w:cs="Arial"/>
          <w:b/>
          <w:bCs/>
          <w:color w:val="auto"/>
          <w:sz w:val="24"/>
        </w:rPr>
        <w:t>.</w:t>
      </w:r>
    </w:p>
    <w:p w14:paraId="16A65C1A" w14:textId="77777777" w:rsidR="00A16501" w:rsidRPr="00CF5795" w:rsidRDefault="00A16501" w:rsidP="008A4077">
      <w:pPr>
        <w:pStyle w:val="NoSpacing"/>
        <w:rPr>
          <w:rFonts w:ascii="Arial" w:hAnsi="Arial" w:cs="Arial"/>
          <w:b/>
          <w:bCs/>
          <w:color w:val="auto"/>
          <w:sz w:val="24"/>
        </w:rPr>
      </w:pPr>
    </w:p>
    <w:p w14:paraId="0C815600" w14:textId="77777777" w:rsidR="0035040E" w:rsidRDefault="001E681D" w:rsidP="008A4077">
      <w:pPr>
        <w:pStyle w:val="NoSpacing"/>
        <w:rPr>
          <w:rFonts w:ascii="Arial" w:hAnsi="Arial" w:cs="Arial"/>
          <w:b/>
          <w:bCs/>
          <w:color w:val="auto"/>
          <w:sz w:val="24"/>
        </w:rPr>
      </w:pPr>
      <w:r w:rsidRPr="00CF5795">
        <w:rPr>
          <w:rFonts w:ascii="Arial" w:hAnsi="Arial" w:cs="Arial"/>
          <w:b/>
          <w:bCs/>
          <w:color w:val="auto"/>
          <w:sz w:val="24"/>
        </w:rPr>
        <w:t xml:space="preserve">D. The precept or rates requirement resulted from an adequate budgetary process; progress against the budget was regularly monitored; and reserves were appropriate. </w:t>
      </w:r>
    </w:p>
    <w:p w14:paraId="47363E7E" w14:textId="77777777" w:rsidR="00D11D4C" w:rsidRDefault="00D11D4C" w:rsidP="008A4077">
      <w:pPr>
        <w:pStyle w:val="NoSpacing"/>
        <w:rPr>
          <w:rFonts w:ascii="Arial" w:hAnsi="Arial" w:cs="Arial"/>
          <w:b/>
          <w:bCs/>
          <w:color w:val="auto"/>
          <w:sz w:val="24"/>
        </w:rPr>
      </w:pPr>
    </w:p>
    <w:p w14:paraId="30791A2F" w14:textId="3843C02F" w:rsidR="00477E4D" w:rsidRPr="00477E4D" w:rsidRDefault="00477E4D" w:rsidP="00477E4D">
      <w:pPr>
        <w:pStyle w:val="NoSpacing"/>
        <w:rPr>
          <w:rFonts w:ascii="Arial" w:hAnsi="Arial" w:cs="Arial"/>
          <w:color w:val="auto"/>
          <w:sz w:val="24"/>
        </w:rPr>
      </w:pPr>
      <w:r w:rsidRPr="00477E4D">
        <w:rPr>
          <w:rFonts w:ascii="Arial" w:hAnsi="Arial" w:cs="Arial"/>
          <w:color w:val="auto"/>
          <w:sz w:val="24"/>
        </w:rPr>
        <w:t xml:space="preserve">Council </w:t>
      </w:r>
      <w:r w:rsidR="0043096B">
        <w:rPr>
          <w:rFonts w:ascii="Arial" w:hAnsi="Arial" w:cs="Arial"/>
          <w:color w:val="auto"/>
          <w:sz w:val="24"/>
        </w:rPr>
        <w:t>had starting</w:t>
      </w:r>
      <w:r w:rsidRPr="00477E4D">
        <w:rPr>
          <w:rFonts w:ascii="Arial" w:hAnsi="Arial" w:cs="Arial"/>
          <w:color w:val="auto"/>
          <w:sz w:val="24"/>
        </w:rPr>
        <w:t xml:space="preserve"> balances of £</w:t>
      </w:r>
      <w:r w:rsidR="005151EE">
        <w:rPr>
          <w:rFonts w:ascii="Arial" w:hAnsi="Arial" w:cs="Arial"/>
          <w:color w:val="auto"/>
          <w:sz w:val="24"/>
        </w:rPr>
        <w:t>81,715</w:t>
      </w:r>
      <w:r w:rsidRPr="00477E4D">
        <w:rPr>
          <w:rFonts w:ascii="Arial" w:hAnsi="Arial" w:cs="Arial"/>
          <w:color w:val="auto"/>
          <w:sz w:val="24"/>
        </w:rPr>
        <w:t xml:space="preserve"> at the beginning of the year and these have increased to £</w:t>
      </w:r>
      <w:r w:rsidR="005151EE">
        <w:rPr>
          <w:rFonts w:ascii="Arial" w:hAnsi="Arial" w:cs="Arial"/>
          <w:color w:val="auto"/>
          <w:sz w:val="24"/>
        </w:rPr>
        <w:t>110</w:t>
      </w:r>
      <w:r w:rsidR="00020A63">
        <w:rPr>
          <w:rFonts w:ascii="Arial" w:hAnsi="Arial" w:cs="Arial"/>
          <w:color w:val="auto"/>
          <w:sz w:val="24"/>
        </w:rPr>
        <w:t>,740</w:t>
      </w:r>
      <w:r w:rsidRPr="00477E4D">
        <w:rPr>
          <w:rFonts w:ascii="Arial" w:hAnsi="Arial" w:cs="Arial"/>
          <w:color w:val="auto"/>
          <w:sz w:val="24"/>
        </w:rPr>
        <w:t xml:space="preserve">. </w:t>
      </w:r>
    </w:p>
    <w:p w14:paraId="30EE4948" w14:textId="77777777" w:rsidR="00477E4D" w:rsidRPr="00477E4D" w:rsidRDefault="00477E4D" w:rsidP="00477E4D">
      <w:pPr>
        <w:pStyle w:val="NoSpacing"/>
        <w:rPr>
          <w:rFonts w:ascii="Arial" w:hAnsi="Arial" w:cs="Arial"/>
          <w:color w:val="auto"/>
          <w:sz w:val="24"/>
        </w:rPr>
      </w:pPr>
    </w:p>
    <w:p w14:paraId="407E0F38" w14:textId="315E958F" w:rsidR="00477E4D" w:rsidRPr="00477E4D" w:rsidRDefault="00477E4D" w:rsidP="00477E4D">
      <w:pPr>
        <w:pStyle w:val="NoSpacing"/>
        <w:rPr>
          <w:rFonts w:ascii="Arial" w:hAnsi="Arial" w:cs="Arial"/>
          <w:color w:val="auto"/>
          <w:sz w:val="24"/>
        </w:rPr>
      </w:pPr>
      <w:r w:rsidRPr="00477E4D">
        <w:rPr>
          <w:rFonts w:ascii="Arial" w:hAnsi="Arial" w:cs="Arial"/>
          <w:color w:val="auto"/>
          <w:sz w:val="24"/>
        </w:rPr>
        <w:t>End of year bank balances are as follows:</w:t>
      </w:r>
    </w:p>
    <w:tbl>
      <w:tblPr>
        <w:tblStyle w:val="TableGrid"/>
        <w:tblW w:w="0" w:type="auto"/>
        <w:tblLook w:val="04A0" w:firstRow="1" w:lastRow="0" w:firstColumn="1" w:lastColumn="0" w:noHBand="0" w:noVBand="1"/>
      </w:tblPr>
      <w:tblGrid>
        <w:gridCol w:w="4508"/>
        <w:gridCol w:w="1724"/>
      </w:tblGrid>
      <w:tr w:rsidR="00477E4D" w:rsidRPr="00477E4D" w14:paraId="784C7AD3" w14:textId="77777777" w:rsidTr="00F123E2">
        <w:tc>
          <w:tcPr>
            <w:tcW w:w="4508" w:type="dxa"/>
            <w:shd w:val="clear" w:color="auto" w:fill="F7CAAC" w:themeFill="accent2" w:themeFillTint="66"/>
          </w:tcPr>
          <w:p w14:paraId="3F1ABCCC" w14:textId="77777777" w:rsidR="00477E4D" w:rsidRPr="00477E4D" w:rsidRDefault="00477E4D" w:rsidP="00F123E2">
            <w:pPr>
              <w:pStyle w:val="NoSpacing"/>
              <w:rPr>
                <w:rFonts w:ascii="Arial" w:hAnsi="Arial" w:cs="Arial"/>
                <w:b/>
                <w:color w:val="auto"/>
                <w:sz w:val="24"/>
              </w:rPr>
            </w:pPr>
            <w:r w:rsidRPr="00477E4D">
              <w:rPr>
                <w:rFonts w:ascii="Arial" w:hAnsi="Arial" w:cs="Arial"/>
                <w:b/>
                <w:color w:val="auto"/>
                <w:sz w:val="24"/>
              </w:rPr>
              <w:t>ACCOUNT</w:t>
            </w:r>
          </w:p>
        </w:tc>
        <w:tc>
          <w:tcPr>
            <w:tcW w:w="1724" w:type="dxa"/>
            <w:shd w:val="clear" w:color="auto" w:fill="F7CAAC" w:themeFill="accent2" w:themeFillTint="66"/>
          </w:tcPr>
          <w:p w14:paraId="7FC9B5B2" w14:textId="77777777" w:rsidR="00477E4D" w:rsidRPr="00477E4D" w:rsidRDefault="00477E4D" w:rsidP="00F123E2">
            <w:pPr>
              <w:pStyle w:val="NoSpacing"/>
              <w:jc w:val="right"/>
              <w:rPr>
                <w:rFonts w:ascii="Arial" w:hAnsi="Arial" w:cs="Arial"/>
                <w:b/>
                <w:color w:val="auto"/>
                <w:sz w:val="24"/>
              </w:rPr>
            </w:pPr>
            <w:r w:rsidRPr="00477E4D">
              <w:rPr>
                <w:rFonts w:ascii="Arial" w:hAnsi="Arial" w:cs="Arial"/>
                <w:b/>
                <w:color w:val="auto"/>
                <w:sz w:val="24"/>
              </w:rPr>
              <w:t>AMOUNT</w:t>
            </w:r>
          </w:p>
        </w:tc>
      </w:tr>
      <w:tr w:rsidR="00D82EAF" w:rsidRPr="00477E4D" w14:paraId="160FE3E3" w14:textId="77777777" w:rsidTr="00AC0257">
        <w:tc>
          <w:tcPr>
            <w:tcW w:w="4508" w:type="dxa"/>
            <w:vAlign w:val="bottom"/>
          </w:tcPr>
          <w:p w14:paraId="2910F8F3" w14:textId="1F9BEE48" w:rsidR="00D82EAF" w:rsidRPr="00D82EAF" w:rsidRDefault="00D82EAF" w:rsidP="00D82EAF">
            <w:pPr>
              <w:pStyle w:val="NoSpacing"/>
              <w:rPr>
                <w:rFonts w:ascii="Arial" w:hAnsi="Arial" w:cs="Arial"/>
                <w:color w:val="auto"/>
                <w:sz w:val="24"/>
                <w:szCs w:val="24"/>
              </w:rPr>
            </w:pPr>
            <w:r w:rsidRPr="00D82EAF">
              <w:rPr>
                <w:rFonts w:ascii="Arial" w:hAnsi="Arial" w:cs="Arial"/>
                <w:color w:val="000000"/>
                <w:sz w:val="24"/>
                <w:szCs w:val="24"/>
              </w:rPr>
              <w:t>Community Account</w:t>
            </w:r>
          </w:p>
        </w:tc>
        <w:tc>
          <w:tcPr>
            <w:tcW w:w="1724" w:type="dxa"/>
            <w:vAlign w:val="bottom"/>
          </w:tcPr>
          <w:p w14:paraId="0B2B4557" w14:textId="1078C6D6" w:rsidR="00D82EAF" w:rsidRPr="00233E3F" w:rsidRDefault="00D82EAF" w:rsidP="00D82EAF">
            <w:pPr>
              <w:pStyle w:val="NoSpacing"/>
              <w:jc w:val="right"/>
              <w:rPr>
                <w:rFonts w:ascii="Arial" w:hAnsi="Arial" w:cs="Arial"/>
                <w:color w:val="auto"/>
                <w:sz w:val="24"/>
                <w:szCs w:val="24"/>
              </w:rPr>
            </w:pPr>
            <w:r w:rsidRPr="00233E3F">
              <w:rPr>
                <w:rFonts w:ascii="Arial" w:hAnsi="Arial" w:cs="Arial"/>
                <w:color w:val="000000"/>
                <w:sz w:val="24"/>
                <w:szCs w:val="24"/>
              </w:rPr>
              <w:t>£5,426.61</w:t>
            </w:r>
          </w:p>
        </w:tc>
      </w:tr>
      <w:tr w:rsidR="00D82EAF" w:rsidRPr="00477E4D" w14:paraId="348AD504" w14:textId="77777777" w:rsidTr="00AC0257">
        <w:tc>
          <w:tcPr>
            <w:tcW w:w="4508" w:type="dxa"/>
            <w:vAlign w:val="bottom"/>
          </w:tcPr>
          <w:p w14:paraId="7AA647AA" w14:textId="3C10FE7F" w:rsidR="00D82EAF" w:rsidRPr="00D82EAF" w:rsidRDefault="00D82EAF" w:rsidP="00D82EAF">
            <w:pPr>
              <w:pStyle w:val="NoSpacing"/>
              <w:rPr>
                <w:rFonts w:ascii="Arial" w:hAnsi="Arial" w:cs="Arial"/>
                <w:color w:val="auto"/>
                <w:sz w:val="24"/>
                <w:szCs w:val="24"/>
              </w:rPr>
            </w:pPr>
            <w:r w:rsidRPr="00D82EAF">
              <w:rPr>
                <w:rFonts w:ascii="Arial" w:hAnsi="Arial" w:cs="Arial"/>
                <w:color w:val="000000"/>
                <w:sz w:val="24"/>
                <w:szCs w:val="24"/>
              </w:rPr>
              <w:t>Business Premium Account</w:t>
            </w:r>
          </w:p>
        </w:tc>
        <w:tc>
          <w:tcPr>
            <w:tcW w:w="1724" w:type="dxa"/>
            <w:vAlign w:val="bottom"/>
          </w:tcPr>
          <w:p w14:paraId="58183A8B" w14:textId="0470CBB9" w:rsidR="00D82EAF" w:rsidRPr="00233E3F" w:rsidRDefault="00D82EAF" w:rsidP="00D82EAF">
            <w:pPr>
              <w:pStyle w:val="NoSpacing"/>
              <w:jc w:val="right"/>
              <w:rPr>
                <w:rFonts w:ascii="Arial" w:hAnsi="Arial" w:cs="Arial"/>
                <w:color w:val="auto"/>
                <w:sz w:val="24"/>
                <w:szCs w:val="24"/>
              </w:rPr>
            </w:pPr>
            <w:r w:rsidRPr="00233E3F">
              <w:rPr>
                <w:rFonts w:ascii="Arial" w:hAnsi="Arial" w:cs="Arial"/>
                <w:color w:val="000000"/>
                <w:sz w:val="24"/>
                <w:szCs w:val="24"/>
              </w:rPr>
              <w:t>£6,130.32</w:t>
            </w:r>
          </w:p>
        </w:tc>
      </w:tr>
      <w:tr w:rsidR="00D82EAF" w:rsidRPr="00477E4D" w14:paraId="604EA53E" w14:textId="77777777" w:rsidTr="00AC0257">
        <w:tc>
          <w:tcPr>
            <w:tcW w:w="4508" w:type="dxa"/>
            <w:vAlign w:val="bottom"/>
          </w:tcPr>
          <w:p w14:paraId="4D1AD138" w14:textId="73002CC5" w:rsidR="00D82EAF" w:rsidRPr="00D82EAF" w:rsidRDefault="00D82EAF" w:rsidP="00D82EAF">
            <w:pPr>
              <w:pStyle w:val="NoSpacing"/>
              <w:rPr>
                <w:rFonts w:ascii="Arial" w:hAnsi="Arial" w:cs="Arial"/>
                <w:color w:val="auto"/>
                <w:sz w:val="24"/>
                <w:szCs w:val="24"/>
              </w:rPr>
            </w:pPr>
            <w:r w:rsidRPr="00D82EAF">
              <w:rPr>
                <w:rFonts w:ascii="Arial" w:hAnsi="Arial" w:cs="Arial"/>
                <w:color w:val="000000"/>
                <w:sz w:val="24"/>
                <w:szCs w:val="24"/>
              </w:rPr>
              <w:t>Business Premium Account</w:t>
            </w:r>
          </w:p>
        </w:tc>
        <w:tc>
          <w:tcPr>
            <w:tcW w:w="1724" w:type="dxa"/>
            <w:vAlign w:val="bottom"/>
          </w:tcPr>
          <w:p w14:paraId="18D93839" w14:textId="764432B9" w:rsidR="00D82EAF" w:rsidRPr="00233E3F" w:rsidRDefault="00D82EAF" w:rsidP="00D82EAF">
            <w:pPr>
              <w:pStyle w:val="NoSpacing"/>
              <w:jc w:val="right"/>
              <w:rPr>
                <w:rFonts w:ascii="Arial" w:hAnsi="Arial" w:cs="Arial"/>
                <w:color w:val="auto"/>
                <w:sz w:val="24"/>
                <w:szCs w:val="24"/>
              </w:rPr>
            </w:pPr>
            <w:r w:rsidRPr="00233E3F">
              <w:rPr>
                <w:rFonts w:ascii="Arial" w:hAnsi="Arial" w:cs="Arial"/>
                <w:color w:val="000000"/>
                <w:sz w:val="24"/>
                <w:szCs w:val="24"/>
              </w:rPr>
              <w:t>£0.12</w:t>
            </w:r>
          </w:p>
        </w:tc>
      </w:tr>
      <w:tr w:rsidR="00D82EAF" w:rsidRPr="00477E4D" w14:paraId="4042FC51" w14:textId="77777777" w:rsidTr="00AC0257">
        <w:tc>
          <w:tcPr>
            <w:tcW w:w="4508" w:type="dxa"/>
            <w:vAlign w:val="bottom"/>
          </w:tcPr>
          <w:p w14:paraId="13F752B1" w14:textId="68C26B37" w:rsidR="00D82EAF" w:rsidRPr="00D82EAF" w:rsidRDefault="00D82EAF" w:rsidP="00D82EAF">
            <w:pPr>
              <w:pStyle w:val="NoSpacing"/>
              <w:rPr>
                <w:rFonts w:ascii="Arial" w:hAnsi="Arial" w:cs="Arial"/>
                <w:color w:val="auto"/>
                <w:sz w:val="24"/>
                <w:szCs w:val="24"/>
              </w:rPr>
            </w:pPr>
            <w:r w:rsidRPr="00D82EAF">
              <w:rPr>
                <w:rFonts w:ascii="Arial" w:hAnsi="Arial" w:cs="Arial"/>
                <w:color w:val="000000"/>
                <w:sz w:val="24"/>
                <w:szCs w:val="24"/>
              </w:rPr>
              <w:t>Charity Bank Savings (442)</w:t>
            </w:r>
          </w:p>
        </w:tc>
        <w:tc>
          <w:tcPr>
            <w:tcW w:w="1724" w:type="dxa"/>
            <w:vAlign w:val="bottom"/>
          </w:tcPr>
          <w:p w14:paraId="122C158A" w14:textId="315ADE17" w:rsidR="00D82EAF" w:rsidRPr="00233E3F" w:rsidRDefault="00D82EAF" w:rsidP="00D82EAF">
            <w:pPr>
              <w:pStyle w:val="NoSpacing"/>
              <w:jc w:val="right"/>
              <w:rPr>
                <w:rFonts w:ascii="Arial" w:hAnsi="Arial" w:cs="Arial"/>
                <w:color w:val="auto"/>
                <w:sz w:val="24"/>
                <w:szCs w:val="24"/>
              </w:rPr>
            </w:pPr>
            <w:r w:rsidRPr="00233E3F">
              <w:rPr>
                <w:rFonts w:ascii="Arial" w:hAnsi="Arial" w:cs="Arial"/>
                <w:color w:val="000000"/>
                <w:sz w:val="24"/>
                <w:szCs w:val="24"/>
              </w:rPr>
              <w:t>£78,595.77</w:t>
            </w:r>
          </w:p>
        </w:tc>
      </w:tr>
      <w:tr w:rsidR="00D82EAF" w:rsidRPr="00477E4D" w14:paraId="530FD79D" w14:textId="77777777" w:rsidTr="00AC0257">
        <w:tc>
          <w:tcPr>
            <w:tcW w:w="4508" w:type="dxa"/>
            <w:vAlign w:val="bottom"/>
          </w:tcPr>
          <w:p w14:paraId="64D67735" w14:textId="0597FB52" w:rsidR="00D82EAF" w:rsidRPr="00D82EAF" w:rsidRDefault="00D82EAF" w:rsidP="00D82EAF">
            <w:pPr>
              <w:pStyle w:val="NoSpacing"/>
              <w:rPr>
                <w:rFonts w:ascii="Arial" w:hAnsi="Arial" w:cs="Arial"/>
                <w:color w:val="auto"/>
                <w:sz w:val="24"/>
                <w:szCs w:val="24"/>
              </w:rPr>
            </w:pPr>
            <w:r w:rsidRPr="00D82EAF">
              <w:rPr>
                <w:rFonts w:ascii="Arial" w:hAnsi="Arial" w:cs="Arial"/>
                <w:color w:val="000000"/>
                <w:sz w:val="24"/>
                <w:szCs w:val="24"/>
              </w:rPr>
              <w:t>Charity Bank Savings (450)</w:t>
            </w:r>
          </w:p>
        </w:tc>
        <w:tc>
          <w:tcPr>
            <w:tcW w:w="1724" w:type="dxa"/>
            <w:vAlign w:val="bottom"/>
          </w:tcPr>
          <w:p w14:paraId="12A8068C" w14:textId="0606EE01" w:rsidR="00D82EAF" w:rsidRPr="00233E3F" w:rsidRDefault="00D82EAF" w:rsidP="00D82EAF">
            <w:pPr>
              <w:pStyle w:val="NoSpacing"/>
              <w:jc w:val="right"/>
              <w:rPr>
                <w:rFonts w:ascii="Arial" w:hAnsi="Arial" w:cs="Arial"/>
                <w:color w:val="auto"/>
                <w:sz w:val="24"/>
                <w:szCs w:val="24"/>
              </w:rPr>
            </w:pPr>
            <w:r w:rsidRPr="00233E3F">
              <w:rPr>
                <w:rFonts w:ascii="Arial" w:hAnsi="Arial" w:cs="Arial"/>
                <w:color w:val="000000"/>
                <w:sz w:val="24"/>
                <w:szCs w:val="24"/>
              </w:rPr>
              <w:t>£20,587.10</w:t>
            </w:r>
          </w:p>
        </w:tc>
      </w:tr>
      <w:tr w:rsidR="0043096B" w:rsidRPr="00477E4D" w14:paraId="2CB9FC82" w14:textId="77777777" w:rsidTr="00F123E2">
        <w:tc>
          <w:tcPr>
            <w:tcW w:w="4508" w:type="dxa"/>
          </w:tcPr>
          <w:p w14:paraId="21CF8910" w14:textId="08F14B23" w:rsidR="0043096B" w:rsidRPr="00567461" w:rsidRDefault="002C054A" w:rsidP="00F123E2">
            <w:pPr>
              <w:pStyle w:val="NoSpacing"/>
              <w:rPr>
                <w:rFonts w:ascii="Arial" w:hAnsi="Arial" w:cs="Arial"/>
                <w:color w:val="auto"/>
                <w:sz w:val="24"/>
                <w:szCs w:val="24"/>
              </w:rPr>
            </w:pPr>
            <w:r>
              <w:rPr>
                <w:rFonts w:ascii="Arial" w:hAnsi="Arial" w:cs="Arial"/>
                <w:color w:val="auto"/>
                <w:sz w:val="24"/>
                <w:szCs w:val="24"/>
              </w:rPr>
              <w:t xml:space="preserve">Balances as </w:t>
            </w:r>
            <w:proofErr w:type="gramStart"/>
            <w:r>
              <w:rPr>
                <w:rFonts w:ascii="Arial" w:hAnsi="Arial" w:cs="Arial"/>
                <w:color w:val="auto"/>
                <w:sz w:val="24"/>
                <w:szCs w:val="24"/>
              </w:rPr>
              <w:t>at</w:t>
            </w:r>
            <w:proofErr w:type="gramEnd"/>
            <w:r>
              <w:rPr>
                <w:rFonts w:ascii="Arial" w:hAnsi="Arial" w:cs="Arial"/>
                <w:color w:val="auto"/>
                <w:sz w:val="24"/>
                <w:szCs w:val="24"/>
              </w:rPr>
              <w:t xml:space="preserve"> 31</w:t>
            </w:r>
            <w:r w:rsidRPr="002C054A">
              <w:rPr>
                <w:rFonts w:ascii="Arial" w:hAnsi="Arial" w:cs="Arial"/>
                <w:color w:val="auto"/>
                <w:sz w:val="24"/>
                <w:szCs w:val="24"/>
                <w:vertAlign w:val="superscript"/>
              </w:rPr>
              <w:t>st</w:t>
            </w:r>
            <w:r>
              <w:rPr>
                <w:rFonts w:ascii="Arial" w:hAnsi="Arial" w:cs="Arial"/>
                <w:color w:val="auto"/>
                <w:sz w:val="24"/>
                <w:szCs w:val="24"/>
              </w:rPr>
              <w:t xml:space="preserve"> March 2025</w:t>
            </w:r>
          </w:p>
        </w:tc>
        <w:tc>
          <w:tcPr>
            <w:tcW w:w="1724" w:type="dxa"/>
          </w:tcPr>
          <w:p w14:paraId="31C9FB49" w14:textId="19EBB773" w:rsidR="0043096B" w:rsidRPr="00567461" w:rsidRDefault="000143DA" w:rsidP="00F123E2">
            <w:pPr>
              <w:pStyle w:val="NoSpacing"/>
              <w:jc w:val="right"/>
              <w:rPr>
                <w:rFonts w:ascii="Arial" w:hAnsi="Arial" w:cs="Arial"/>
                <w:color w:val="auto"/>
                <w:sz w:val="24"/>
                <w:szCs w:val="24"/>
              </w:rPr>
            </w:pPr>
            <w:r>
              <w:rPr>
                <w:rFonts w:ascii="Arial" w:hAnsi="Arial" w:cs="Arial"/>
                <w:color w:val="auto"/>
                <w:sz w:val="24"/>
                <w:szCs w:val="24"/>
              </w:rPr>
              <w:t>£</w:t>
            </w:r>
            <w:r w:rsidR="00233E3F" w:rsidRPr="00233E3F">
              <w:rPr>
                <w:rFonts w:ascii="Arial" w:hAnsi="Arial" w:cs="Arial"/>
                <w:color w:val="000000"/>
                <w:sz w:val="24"/>
                <w:szCs w:val="24"/>
              </w:rPr>
              <w:t>110,739.92</w:t>
            </w:r>
          </w:p>
        </w:tc>
      </w:tr>
    </w:tbl>
    <w:p w14:paraId="442620C0" w14:textId="77777777" w:rsidR="00477E4D" w:rsidRPr="00477E4D" w:rsidRDefault="00477E4D" w:rsidP="00477E4D">
      <w:pPr>
        <w:pStyle w:val="NoSpacing"/>
        <w:rPr>
          <w:rFonts w:ascii="Arial" w:hAnsi="Arial" w:cs="Arial"/>
          <w:color w:val="auto"/>
          <w:sz w:val="24"/>
        </w:rPr>
      </w:pPr>
    </w:p>
    <w:p w14:paraId="05C34ECE" w14:textId="77777777" w:rsidR="00477E4D" w:rsidRPr="00477E4D" w:rsidRDefault="00477E4D" w:rsidP="00477E4D">
      <w:pPr>
        <w:pStyle w:val="NoSpacing"/>
        <w:rPr>
          <w:rFonts w:ascii="Arial" w:hAnsi="Arial" w:cs="Arial"/>
          <w:color w:val="auto"/>
          <w:sz w:val="24"/>
        </w:rPr>
      </w:pPr>
      <w:r w:rsidRPr="00477E4D">
        <w:rPr>
          <w:rFonts w:ascii="Arial" w:hAnsi="Arial" w:cs="Arial"/>
          <w:color w:val="auto"/>
          <w:sz w:val="24"/>
        </w:rPr>
        <w:t xml:space="preserve">Council has Earmarked Reserves in place and Council reviews these annually. </w:t>
      </w:r>
    </w:p>
    <w:p w14:paraId="30B2DB47" w14:textId="77777777" w:rsidR="00477E4D" w:rsidRPr="00477E4D" w:rsidRDefault="00477E4D" w:rsidP="00477E4D">
      <w:pPr>
        <w:pStyle w:val="NoSpacing"/>
        <w:rPr>
          <w:rFonts w:ascii="Arial" w:hAnsi="Arial" w:cs="Arial"/>
          <w:color w:val="auto"/>
          <w:sz w:val="24"/>
        </w:rPr>
      </w:pPr>
    </w:p>
    <w:p w14:paraId="55FF61FC" w14:textId="2884FB1D" w:rsidR="00A9581B" w:rsidRPr="003146D9" w:rsidRDefault="00A9581B" w:rsidP="00A9581B">
      <w:pPr>
        <w:pStyle w:val="NoSpacing"/>
        <w:rPr>
          <w:rFonts w:ascii="Arial" w:hAnsi="Arial" w:cs="Arial"/>
          <w:color w:val="auto"/>
          <w:sz w:val="24"/>
        </w:rPr>
      </w:pPr>
      <w:r>
        <w:rPr>
          <w:rFonts w:ascii="Arial" w:hAnsi="Arial" w:cs="Arial"/>
          <w:color w:val="auto"/>
          <w:sz w:val="24"/>
        </w:rPr>
        <w:t>Precept was set by Full Council at its meeting on 1</w:t>
      </w:r>
      <w:r w:rsidR="000E08D4">
        <w:rPr>
          <w:rFonts w:ascii="Arial" w:hAnsi="Arial" w:cs="Arial"/>
          <w:color w:val="auto"/>
          <w:sz w:val="24"/>
        </w:rPr>
        <w:t>8</w:t>
      </w:r>
      <w:r w:rsidRPr="00D11D4C">
        <w:rPr>
          <w:rFonts w:ascii="Arial" w:hAnsi="Arial" w:cs="Arial"/>
          <w:color w:val="auto"/>
          <w:sz w:val="24"/>
          <w:vertAlign w:val="superscript"/>
        </w:rPr>
        <w:t>th</w:t>
      </w:r>
      <w:r>
        <w:rPr>
          <w:rFonts w:ascii="Arial" w:hAnsi="Arial" w:cs="Arial"/>
          <w:color w:val="auto"/>
          <w:sz w:val="24"/>
        </w:rPr>
        <w:t xml:space="preserve"> January 2024 (Minute </w:t>
      </w:r>
      <w:r w:rsidR="000E08D4">
        <w:rPr>
          <w:rFonts w:ascii="Arial" w:hAnsi="Arial" w:cs="Arial"/>
          <w:color w:val="auto"/>
          <w:sz w:val="24"/>
        </w:rPr>
        <w:t>2024/008</w:t>
      </w:r>
      <w:r>
        <w:rPr>
          <w:rFonts w:ascii="Arial" w:hAnsi="Arial" w:cs="Arial"/>
          <w:color w:val="auto"/>
          <w:sz w:val="24"/>
        </w:rPr>
        <w:t>). A copy of the b</w:t>
      </w:r>
      <w:r w:rsidRPr="003146D9">
        <w:rPr>
          <w:rFonts w:ascii="Arial" w:hAnsi="Arial" w:cs="Arial"/>
          <w:color w:val="auto"/>
          <w:sz w:val="24"/>
        </w:rPr>
        <w:t xml:space="preserve">udget </w:t>
      </w:r>
      <w:r>
        <w:rPr>
          <w:rFonts w:ascii="Arial" w:hAnsi="Arial" w:cs="Arial"/>
          <w:color w:val="auto"/>
          <w:sz w:val="24"/>
        </w:rPr>
        <w:t>i</w:t>
      </w:r>
      <w:r w:rsidRPr="003146D9">
        <w:rPr>
          <w:rFonts w:ascii="Arial" w:hAnsi="Arial" w:cs="Arial"/>
          <w:color w:val="auto"/>
          <w:sz w:val="24"/>
        </w:rPr>
        <w:t xml:space="preserve">s </w:t>
      </w:r>
      <w:r>
        <w:rPr>
          <w:rFonts w:ascii="Arial" w:hAnsi="Arial" w:cs="Arial"/>
          <w:color w:val="auto"/>
          <w:sz w:val="24"/>
        </w:rPr>
        <w:t xml:space="preserve">available on the website. </w:t>
      </w:r>
      <w:r w:rsidRPr="003146D9">
        <w:rPr>
          <w:rFonts w:ascii="Arial" w:hAnsi="Arial" w:cs="Arial"/>
          <w:color w:val="auto"/>
          <w:sz w:val="24"/>
        </w:rPr>
        <w:t>Both tranches of the precept ha</w:t>
      </w:r>
      <w:r>
        <w:rPr>
          <w:rFonts w:ascii="Arial" w:hAnsi="Arial" w:cs="Arial"/>
          <w:color w:val="auto"/>
          <w:sz w:val="24"/>
        </w:rPr>
        <w:t>ve</w:t>
      </w:r>
      <w:r w:rsidRPr="003146D9">
        <w:rPr>
          <w:rFonts w:ascii="Arial" w:hAnsi="Arial" w:cs="Arial"/>
          <w:color w:val="auto"/>
          <w:sz w:val="24"/>
        </w:rPr>
        <w:t xml:space="preserve"> been received. Receipt has been confirmed</w:t>
      </w:r>
      <w:r>
        <w:rPr>
          <w:rFonts w:ascii="Arial" w:hAnsi="Arial" w:cs="Arial"/>
          <w:color w:val="auto"/>
          <w:sz w:val="24"/>
        </w:rPr>
        <w:t xml:space="preserve"> from the spreadsheet and bank statements.</w:t>
      </w:r>
    </w:p>
    <w:p w14:paraId="17A40AB7" w14:textId="77777777" w:rsidR="00477E4D" w:rsidRPr="00477E4D" w:rsidRDefault="00477E4D" w:rsidP="00477E4D">
      <w:pPr>
        <w:pStyle w:val="NoSpacing"/>
        <w:rPr>
          <w:rFonts w:ascii="Arial" w:hAnsi="Arial" w:cs="Arial"/>
          <w:color w:val="auto"/>
          <w:sz w:val="24"/>
        </w:rPr>
      </w:pPr>
    </w:p>
    <w:p w14:paraId="0B3BC1E3" w14:textId="77777777" w:rsidR="00477E4D" w:rsidRPr="00477E4D" w:rsidRDefault="00477E4D" w:rsidP="00477E4D">
      <w:pPr>
        <w:pStyle w:val="NoSpacing"/>
        <w:rPr>
          <w:rFonts w:ascii="Arial" w:hAnsi="Arial" w:cs="Arial"/>
          <w:color w:val="auto"/>
          <w:sz w:val="24"/>
        </w:rPr>
      </w:pPr>
      <w:r w:rsidRPr="00477E4D">
        <w:rPr>
          <w:rFonts w:ascii="Arial" w:hAnsi="Arial" w:cs="Arial"/>
          <w:color w:val="auto"/>
          <w:sz w:val="24"/>
        </w:rPr>
        <w:t xml:space="preserve">Regular budget monitoring reports are presented and reviewed by the Full Council. </w:t>
      </w:r>
    </w:p>
    <w:p w14:paraId="0E89C5CF" w14:textId="77777777" w:rsidR="00477E4D" w:rsidRPr="00477E4D" w:rsidRDefault="00477E4D" w:rsidP="00477E4D">
      <w:pPr>
        <w:pStyle w:val="NoSpacing"/>
        <w:rPr>
          <w:rFonts w:ascii="Arial" w:hAnsi="Arial" w:cs="Arial"/>
          <w:color w:val="auto"/>
          <w:sz w:val="24"/>
        </w:rPr>
      </w:pPr>
    </w:p>
    <w:p w14:paraId="2B48F922" w14:textId="77777777" w:rsidR="000E08D4" w:rsidRPr="00AD7C39" w:rsidRDefault="000E08D4" w:rsidP="000E08D4">
      <w:pPr>
        <w:pStyle w:val="NoSpacing"/>
        <w:rPr>
          <w:rFonts w:ascii="Arial" w:hAnsi="Arial" w:cs="Arial"/>
          <w:b/>
          <w:bCs/>
          <w:color w:val="auto"/>
          <w:sz w:val="24"/>
        </w:rPr>
      </w:pPr>
      <w:r>
        <w:rPr>
          <w:rFonts w:ascii="Arial" w:hAnsi="Arial" w:cs="Arial"/>
          <w:b/>
          <w:bCs/>
          <w:color w:val="auto"/>
          <w:sz w:val="24"/>
        </w:rPr>
        <w:t>Council has met</w:t>
      </w:r>
      <w:r w:rsidRPr="00AD7C39">
        <w:rPr>
          <w:rFonts w:ascii="Arial" w:hAnsi="Arial" w:cs="Arial"/>
          <w:b/>
          <w:bCs/>
          <w:color w:val="auto"/>
          <w:sz w:val="24"/>
        </w:rPr>
        <w:t xml:space="preserve"> this control objective</w:t>
      </w:r>
      <w:r>
        <w:rPr>
          <w:rFonts w:ascii="Arial" w:hAnsi="Arial" w:cs="Arial"/>
          <w:b/>
          <w:bCs/>
          <w:color w:val="auto"/>
          <w:sz w:val="24"/>
        </w:rPr>
        <w:t>.</w:t>
      </w:r>
    </w:p>
    <w:p w14:paraId="13821D30" w14:textId="77777777" w:rsidR="00477E4D" w:rsidRPr="00477E4D" w:rsidRDefault="00477E4D" w:rsidP="00477E4D">
      <w:pPr>
        <w:pStyle w:val="NoSpacing"/>
        <w:rPr>
          <w:rFonts w:ascii="Arial" w:hAnsi="Arial" w:cs="Arial"/>
          <w:color w:val="auto"/>
          <w:sz w:val="24"/>
        </w:rPr>
      </w:pPr>
    </w:p>
    <w:p w14:paraId="32A33C24" w14:textId="77777777" w:rsidR="0035040E" w:rsidRPr="00CF5795" w:rsidRDefault="001E681D" w:rsidP="008A4077">
      <w:pPr>
        <w:pStyle w:val="NoSpacing"/>
        <w:rPr>
          <w:rFonts w:ascii="Arial" w:hAnsi="Arial" w:cs="Arial"/>
          <w:b/>
          <w:bCs/>
          <w:color w:val="auto"/>
          <w:sz w:val="24"/>
        </w:rPr>
      </w:pPr>
      <w:r w:rsidRPr="00477E4D">
        <w:rPr>
          <w:rFonts w:ascii="Arial" w:hAnsi="Arial" w:cs="Arial"/>
          <w:b/>
          <w:bCs/>
          <w:color w:val="auto"/>
          <w:sz w:val="24"/>
        </w:rPr>
        <w:t xml:space="preserve">E. Expected income was fully received, based on correct prices, properly </w:t>
      </w:r>
      <w:r w:rsidRPr="00CF5795">
        <w:rPr>
          <w:rFonts w:ascii="Arial" w:hAnsi="Arial" w:cs="Arial"/>
          <w:b/>
          <w:bCs/>
          <w:color w:val="auto"/>
          <w:sz w:val="24"/>
        </w:rPr>
        <w:t xml:space="preserve">recorded and promptly banked; and VAT was appropriately accounted for. </w:t>
      </w:r>
    </w:p>
    <w:p w14:paraId="5E9D81EF" w14:textId="77777777" w:rsidR="00800661" w:rsidRDefault="00800661" w:rsidP="00800661">
      <w:pPr>
        <w:pStyle w:val="NoSpacing"/>
        <w:rPr>
          <w:rFonts w:ascii="Arial" w:hAnsi="Arial" w:cs="Arial"/>
          <w:color w:val="auto"/>
          <w:sz w:val="24"/>
        </w:rPr>
      </w:pPr>
    </w:p>
    <w:p w14:paraId="18907FE8" w14:textId="27B1F33C" w:rsidR="00AB6B63" w:rsidRDefault="00AB6B63" w:rsidP="00AB6B63">
      <w:pPr>
        <w:pStyle w:val="NoSpacing"/>
        <w:rPr>
          <w:rFonts w:ascii="Arial" w:hAnsi="Arial" w:cs="Arial"/>
          <w:color w:val="auto"/>
          <w:sz w:val="24"/>
        </w:rPr>
      </w:pPr>
      <w:r w:rsidRPr="003F2FC9">
        <w:rPr>
          <w:rFonts w:ascii="Arial" w:hAnsi="Arial" w:cs="Arial"/>
          <w:color w:val="auto"/>
          <w:sz w:val="24"/>
        </w:rPr>
        <w:t>Precept as stated in box 2 was £</w:t>
      </w:r>
      <w:r w:rsidR="00515D70">
        <w:rPr>
          <w:rFonts w:ascii="Arial" w:hAnsi="Arial" w:cs="Arial"/>
          <w:color w:val="auto"/>
          <w:sz w:val="24"/>
        </w:rPr>
        <w:t>29,700</w:t>
      </w:r>
      <w:r>
        <w:rPr>
          <w:rFonts w:ascii="Arial" w:hAnsi="Arial" w:cs="Arial"/>
          <w:color w:val="auto"/>
          <w:sz w:val="24"/>
        </w:rPr>
        <w:t>.</w:t>
      </w:r>
      <w:r w:rsidRPr="003F2FC9">
        <w:rPr>
          <w:rFonts w:ascii="Arial" w:hAnsi="Arial" w:cs="Arial"/>
          <w:color w:val="auto"/>
          <w:sz w:val="24"/>
        </w:rPr>
        <w:t xml:space="preserve"> This has been </w:t>
      </w:r>
      <w:r>
        <w:rPr>
          <w:rFonts w:ascii="Arial" w:hAnsi="Arial" w:cs="Arial"/>
          <w:color w:val="auto"/>
          <w:sz w:val="24"/>
        </w:rPr>
        <w:t>cross referenced</w:t>
      </w:r>
      <w:r w:rsidRPr="003F2FC9">
        <w:rPr>
          <w:rFonts w:ascii="Arial" w:hAnsi="Arial" w:cs="Arial"/>
          <w:color w:val="auto"/>
          <w:sz w:val="24"/>
        </w:rPr>
        <w:t xml:space="preserve"> to third party documentation provided by central government</w:t>
      </w:r>
      <w:r>
        <w:rPr>
          <w:rFonts w:ascii="Arial" w:hAnsi="Arial" w:cs="Arial"/>
          <w:color w:val="auto"/>
          <w:sz w:val="24"/>
        </w:rPr>
        <w:t xml:space="preserve"> and confirmed</w:t>
      </w:r>
      <w:r w:rsidRPr="003F2FC9">
        <w:rPr>
          <w:rFonts w:ascii="Arial" w:hAnsi="Arial" w:cs="Arial"/>
          <w:color w:val="auto"/>
          <w:sz w:val="24"/>
        </w:rPr>
        <w:t xml:space="preserve">. </w:t>
      </w:r>
    </w:p>
    <w:p w14:paraId="7A87A4F2" w14:textId="77777777" w:rsidR="00AB6B63" w:rsidRDefault="00AB6B63" w:rsidP="00AB6B63">
      <w:pPr>
        <w:pStyle w:val="NoSpacing"/>
        <w:rPr>
          <w:rFonts w:ascii="Arial" w:hAnsi="Arial" w:cs="Arial"/>
          <w:color w:val="auto"/>
          <w:sz w:val="24"/>
        </w:rPr>
      </w:pPr>
    </w:p>
    <w:p w14:paraId="40CFC48F" w14:textId="0F00B88B" w:rsidR="00AB6B63" w:rsidRDefault="00AB6B63" w:rsidP="00AB6B63">
      <w:pPr>
        <w:pStyle w:val="NoSpacing"/>
        <w:rPr>
          <w:rFonts w:ascii="Arial" w:hAnsi="Arial" w:cs="Arial"/>
          <w:color w:val="auto"/>
          <w:sz w:val="24"/>
        </w:rPr>
      </w:pPr>
      <w:r w:rsidRPr="003F2FC9">
        <w:rPr>
          <w:rFonts w:ascii="Arial" w:hAnsi="Arial" w:cs="Arial"/>
          <w:color w:val="auto"/>
          <w:sz w:val="24"/>
        </w:rPr>
        <w:t xml:space="preserve">Income </w:t>
      </w:r>
      <w:r>
        <w:rPr>
          <w:rFonts w:ascii="Arial" w:hAnsi="Arial" w:cs="Arial"/>
          <w:color w:val="auto"/>
          <w:sz w:val="24"/>
        </w:rPr>
        <w:t>in</w:t>
      </w:r>
      <w:r w:rsidRPr="003F2FC9">
        <w:rPr>
          <w:rFonts w:ascii="Arial" w:hAnsi="Arial" w:cs="Arial"/>
          <w:color w:val="auto"/>
          <w:sz w:val="24"/>
        </w:rPr>
        <w:t xml:space="preserve"> box 3 </w:t>
      </w:r>
      <w:r>
        <w:rPr>
          <w:rFonts w:ascii="Arial" w:hAnsi="Arial" w:cs="Arial"/>
          <w:color w:val="auto"/>
          <w:sz w:val="24"/>
        </w:rPr>
        <w:t>of</w:t>
      </w:r>
      <w:r w:rsidRPr="003F2FC9">
        <w:rPr>
          <w:rFonts w:ascii="Arial" w:hAnsi="Arial" w:cs="Arial"/>
          <w:color w:val="auto"/>
          <w:sz w:val="24"/>
        </w:rPr>
        <w:t xml:space="preserve"> the accounts was £</w:t>
      </w:r>
      <w:r w:rsidR="00982EBC">
        <w:rPr>
          <w:rFonts w:ascii="Arial" w:hAnsi="Arial" w:cs="Arial"/>
          <w:color w:val="auto"/>
          <w:sz w:val="24"/>
        </w:rPr>
        <w:t>26,713.</w:t>
      </w:r>
      <w:r>
        <w:rPr>
          <w:rFonts w:ascii="Arial" w:hAnsi="Arial" w:cs="Arial"/>
          <w:color w:val="auto"/>
          <w:sz w:val="24"/>
        </w:rPr>
        <w:t xml:space="preserve"> </w:t>
      </w:r>
      <w:r w:rsidRPr="003F2FC9">
        <w:rPr>
          <w:rFonts w:ascii="Arial" w:hAnsi="Arial" w:cs="Arial"/>
          <w:color w:val="auto"/>
          <w:sz w:val="24"/>
        </w:rPr>
        <w:t>A sample has been tested during the year from the cashbook</w:t>
      </w:r>
      <w:r w:rsidR="00982EBC">
        <w:rPr>
          <w:rFonts w:ascii="Arial" w:hAnsi="Arial" w:cs="Arial"/>
          <w:color w:val="auto"/>
          <w:sz w:val="24"/>
        </w:rPr>
        <w:t xml:space="preserve">. </w:t>
      </w:r>
      <w:r w:rsidRPr="003F2FC9">
        <w:rPr>
          <w:rFonts w:ascii="Arial" w:hAnsi="Arial" w:cs="Arial"/>
          <w:color w:val="auto"/>
          <w:sz w:val="24"/>
        </w:rPr>
        <w:t>The transactions were selected randomly and included items from each month of the 202</w:t>
      </w:r>
      <w:r>
        <w:rPr>
          <w:rFonts w:ascii="Arial" w:hAnsi="Arial" w:cs="Arial"/>
          <w:color w:val="auto"/>
          <w:sz w:val="24"/>
        </w:rPr>
        <w:t>4</w:t>
      </w:r>
      <w:r w:rsidRPr="003F2FC9">
        <w:rPr>
          <w:rFonts w:ascii="Arial" w:hAnsi="Arial" w:cs="Arial"/>
          <w:color w:val="auto"/>
          <w:sz w:val="24"/>
        </w:rPr>
        <w:t>/2</w:t>
      </w:r>
      <w:r>
        <w:rPr>
          <w:rFonts w:ascii="Arial" w:hAnsi="Arial" w:cs="Arial"/>
          <w:color w:val="auto"/>
          <w:sz w:val="24"/>
        </w:rPr>
        <w:t>5</w:t>
      </w:r>
      <w:r w:rsidRPr="003F2FC9">
        <w:rPr>
          <w:rFonts w:ascii="Arial" w:hAnsi="Arial" w:cs="Arial"/>
          <w:color w:val="auto"/>
          <w:sz w:val="24"/>
        </w:rPr>
        <w:t xml:space="preserve"> financial year. In all cases I was able to agree the cashbook back to </w:t>
      </w:r>
      <w:r>
        <w:rPr>
          <w:rFonts w:ascii="Arial" w:hAnsi="Arial" w:cs="Arial"/>
          <w:color w:val="auto"/>
          <w:sz w:val="24"/>
        </w:rPr>
        <w:t>the bank statements</w:t>
      </w:r>
      <w:r w:rsidRPr="003F2FC9">
        <w:rPr>
          <w:rFonts w:ascii="Arial" w:hAnsi="Arial" w:cs="Arial"/>
          <w:color w:val="auto"/>
          <w:sz w:val="24"/>
        </w:rPr>
        <w:t xml:space="preserve">. </w:t>
      </w:r>
    </w:p>
    <w:p w14:paraId="7DB48A79" w14:textId="77777777" w:rsidR="00AB6B63" w:rsidRDefault="00AB6B63" w:rsidP="00AB6B63">
      <w:pPr>
        <w:pStyle w:val="NoSpacing"/>
        <w:rPr>
          <w:rFonts w:ascii="Arial" w:hAnsi="Arial" w:cs="Arial"/>
          <w:color w:val="auto"/>
          <w:sz w:val="24"/>
        </w:rPr>
      </w:pPr>
    </w:p>
    <w:p w14:paraId="49F7125E" w14:textId="77777777" w:rsidR="00E45E18" w:rsidRPr="00A47577" w:rsidRDefault="00E45E18" w:rsidP="00E45E18">
      <w:pPr>
        <w:pStyle w:val="NoSpacing"/>
        <w:rPr>
          <w:rFonts w:ascii="Arial" w:hAnsi="Arial" w:cs="Arial"/>
          <w:b/>
          <w:color w:val="auto"/>
          <w:sz w:val="24"/>
          <w:szCs w:val="24"/>
        </w:rPr>
      </w:pPr>
      <w:r w:rsidRPr="00A47577">
        <w:rPr>
          <w:rFonts w:ascii="Arial" w:hAnsi="Arial" w:cs="Arial"/>
          <w:b/>
          <w:color w:val="auto"/>
          <w:sz w:val="24"/>
          <w:szCs w:val="24"/>
        </w:rPr>
        <w:t xml:space="preserve">The Council has met this control objective. </w:t>
      </w:r>
    </w:p>
    <w:p w14:paraId="1A12CD75" w14:textId="6F7AEC7E" w:rsidR="00602862" w:rsidRDefault="00602862" w:rsidP="00800661">
      <w:pPr>
        <w:pStyle w:val="NoSpacing"/>
        <w:rPr>
          <w:rFonts w:ascii="Arial" w:hAnsi="Arial" w:cs="Arial"/>
          <w:color w:val="auto"/>
          <w:sz w:val="24"/>
        </w:rPr>
      </w:pPr>
    </w:p>
    <w:p w14:paraId="59CF8EB0" w14:textId="77777777" w:rsidR="00FA2B67" w:rsidRDefault="00FA2B67" w:rsidP="00800661">
      <w:pPr>
        <w:pStyle w:val="NoSpacing"/>
        <w:rPr>
          <w:rFonts w:ascii="Arial" w:hAnsi="Arial" w:cs="Arial"/>
          <w:color w:val="auto"/>
          <w:sz w:val="24"/>
        </w:rPr>
      </w:pPr>
    </w:p>
    <w:p w14:paraId="274A4B7B" w14:textId="77777777" w:rsidR="0035040E" w:rsidRPr="00CF5795" w:rsidRDefault="001E681D" w:rsidP="008A4077">
      <w:pPr>
        <w:pStyle w:val="NoSpacing"/>
        <w:rPr>
          <w:rFonts w:ascii="Arial" w:hAnsi="Arial" w:cs="Arial"/>
          <w:b/>
          <w:bCs/>
          <w:color w:val="auto"/>
          <w:sz w:val="24"/>
        </w:rPr>
      </w:pPr>
      <w:r w:rsidRPr="00CF5795">
        <w:rPr>
          <w:rFonts w:ascii="Arial" w:hAnsi="Arial" w:cs="Arial"/>
          <w:b/>
          <w:bCs/>
          <w:color w:val="auto"/>
          <w:sz w:val="24"/>
        </w:rPr>
        <w:t xml:space="preserve">F. Petty cash payments were properly supported by </w:t>
      </w:r>
      <w:proofErr w:type="gramStart"/>
      <w:r w:rsidRPr="00CF5795">
        <w:rPr>
          <w:rFonts w:ascii="Arial" w:hAnsi="Arial" w:cs="Arial"/>
          <w:b/>
          <w:bCs/>
          <w:color w:val="auto"/>
          <w:sz w:val="24"/>
        </w:rPr>
        <w:t>receipts,</w:t>
      </w:r>
      <w:proofErr w:type="gramEnd"/>
      <w:r w:rsidRPr="00CF5795">
        <w:rPr>
          <w:rFonts w:ascii="Arial" w:hAnsi="Arial" w:cs="Arial"/>
          <w:b/>
          <w:bCs/>
          <w:color w:val="auto"/>
          <w:sz w:val="24"/>
        </w:rPr>
        <w:t xml:space="preserve"> all petty cash expenditure was approved and VAT appropriately accounted for. </w:t>
      </w:r>
    </w:p>
    <w:p w14:paraId="3F8A4D2A" w14:textId="77777777" w:rsidR="00602862" w:rsidRDefault="00602862" w:rsidP="008A4077">
      <w:pPr>
        <w:pStyle w:val="NoSpacing"/>
        <w:rPr>
          <w:rFonts w:ascii="Arial" w:hAnsi="Arial" w:cs="Arial"/>
          <w:color w:val="auto"/>
          <w:sz w:val="24"/>
        </w:rPr>
      </w:pPr>
    </w:p>
    <w:p w14:paraId="39CE2A9B" w14:textId="5E60B846" w:rsidR="00800661" w:rsidRDefault="00415788" w:rsidP="008A4077">
      <w:pPr>
        <w:pStyle w:val="NoSpacing"/>
        <w:rPr>
          <w:rFonts w:ascii="Arial" w:hAnsi="Arial" w:cs="Arial"/>
          <w:color w:val="auto"/>
          <w:sz w:val="24"/>
        </w:rPr>
      </w:pPr>
      <w:r w:rsidRPr="00415788">
        <w:rPr>
          <w:rFonts w:ascii="Arial" w:hAnsi="Arial" w:cs="Arial"/>
          <w:color w:val="auto"/>
          <w:sz w:val="24"/>
        </w:rPr>
        <w:t xml:space="preserve">The Council does not operate a petty cash account. </w:t>
      </w:r>
      <w:r w:rsidRPr="00415788">
        <w:rPr>
          <w:rFonts w:ascii="Arial" w:hAnsi="Arial" w:cs="Arial"/>
          <w:b/>
          <w:bCs/>
          <w:color w:val="auto"/>
          <w:sz w:val="24"/>
        </w:rPr>
        <w:t>This area was not covered.</w:t>
      </w:r>
    </w:p>
    <w:p w14:paraId="6A7FBFC9" w14:textId="77777777" w:rsidR="00415788" w:rsidRDefault="00415788" w:rsidP="008A4077">
      <w:pPr>
        <w:pStyle w:val="NoSpacing"/>
        <w:rPr>
          <w:rFonts w:ascii="Arial" w:hAnsi="Arial" w:cs="Arial"/>
          <w:color w:val="auto"/>
          <w:sz w:val="24"/>
        </w:rPr>
      </w:pPr>
    </w:p>
    <w:p w14:paraId="6D0C336D" w14:textId="77777777" w:rsidR="00575D98" w:rsidRPr="00CF5795" w:rsidRDefault="001E681D" w:rsidP="008A4077">
      <w:pPr>
        <w:pStyle w:val="NoSpacing"/>
        <w:rPr>
          <w:rFonts w:ascii="Arial" w:hAnsi="Arial" w:cs="Arial"/>
          <w:b/>
          <w:bCs/>
          <w:color w:val="auto"/>
          <w:sz w:val="24"/>
        </w:rPr>
      </w:pPr>
      <w:r w:rsidRPr="00CF5795">
        <w:rPr>
          <w:rFonts w:ascii="Arial" w:hAnsi="Arial" w:cs="Arial"/>
          <w:b/>
          <w:bCs/>
          <w:color w:val="auto"/>
          <w:sz w:val="24"/>
        </w:rPr>
        <w:t>G.</w:t>
      </w:r>
      <w:r w:rsidR="0035040E" w:rsidRPr="00CF5795">
        <w:rPr>
          <w:rFonts w:ascii="Arial" w:hAnsi="Arial" w:cs="Arial"/>
          <w:b/>
          <w:bCs/>
          <w:color w:val="auto"/>
          <w:sz w:val="24"/>
        </w:rPr>
        <w:t xml:space="preserve"> </w:t>
      </w:r>
      <w:r w:rsidRPr="00CF5795">
        <w:rPr>
          <w:rFonts w:ascii="Arial" w:hAnsi="Arial" w:cs="Arial"/>
          <w:b/>
          <w:bCs/>
          <w:color w:val="auto"/>
          <w:sz w:val="24"/>
        </w:rPr>
        <w:t xml:space="preserve">Salaries to employees and allowances to members were paid in accordance with this authority’s approvals, and PAYE and NI requirements were properly applied. </w:t>
      </w:r>
    </w:p>
    <w:p w14:paraId="07F49C47" w14:textId="77777777" w:rsidR="00246C5C" w:rsidRDefault="00246C5C" w:rsidP="00246C5C">
      <w:pPr>
        <w:pStyle w:val="NoSpacing"/>
        <w:rPr>
          <w:rFonts w:ascii="Arial" w:hAnsi="Arial" w:cs="Arial"/>
          <w:color w:val="auto"/>
          <w:sz w:val="24"/>
        </w:rPr>
      </w:pPr>
    </w:p>
    <w:p w14:paraId="024A373D" w14:textId="195AC8B3" w:rsidR="00934655" w:rsidRPr="00770B47" w:rsidRDefault="00934655" w:rsidP="00934655">
      <w:pPr>
        <w:pStyle w:val="NoSpacing"/>
        <w:rPr>
          <w:rFonts w:ascii="Arial" w:hAnsi="Arial" w:cs="Arial"/>
          <w:color w:val="auto"/>
          <w:sz w:val="24"/>
        </w:rPr>
      </w:pPr>
      <w:r w:rsidRPr="00770B47">
        <w:rPr>
          <w:rFonts w:ascii="Arial" w:hAnsi="Arial" w:cs="Arial"/>
          <w:color w:val="auto"/>
          <w:sz w:val="24"/>
        </w:rPr>
        <w:t>Staff costs per box 4 to the accounts were £</w:t>
      </w:r>
      <w:r w:rsidR="00E45E18">
        <w:rPr>
          <w:rFonts w:ascii="Arial" w:hAnsi="Arial" w:cs="Arial"/>
          <w:color w:val="auto"/>
          <w:sz w:val="24"/>
        </w:rPr>
        <w:t>14,668</w:t>
      </w:r>
      <w:r w:rsidRPr="00770B47">
        <w:rPr>
          <w:rFonts w:ascii="Arial" w:hAnsi="Arial" w:cs="Arial"/>
          <w:color w:val="auto"/>
          <w:sz w:val="24"/>
        </w:rPr>
        <w:t xml:space="preserve"> compared to the previous year of £</w:t>
      </w:r>
      <w:r w:rsidR="00E45E18">
        <w:rPr>
          <w:rFonts w:ascii="Arial" w:hAnsi="Arial" w:cs="Arial"/>
          <w:color w:val="auto"/>
          <w:sz w:val="24"/>
        </w:rPr>
        <w:t>14,821.</w:t>
      </w:r>
      <w:r w:rsidRPr="00770B47">
        <w:rPr>
          <w:rFonts w:ascii="Arial" w:hAnsi="Arial" w:cs="Arial"/>
          <w:color w:val="auto"/>
          <w:sz w:val="24"/>
        </w:rPr>
        <w:t xml:space="preserve"> </w:t>
      </w:r>
    </w:p>
    <w:p w14:paraId="7435CCDD" w14:textId="77777777" w:rsidR="00934655" w:rsidRPr="00770B47" w:rsidRDefault="00934655" w:rsidP="00934655">
      <w:pPr>
        <w:pStyle w:val="NoSpacing"/>
        <w:rPr>
          <w:rFonts w:ascii="Arial" w:hAnsi="Arial" w:cs="Arial"/>
          <w:color w:val="auto"/>
          <w:sz w:val="24"/>
        </w:rPr>
      </w:pPr>
    </w:p>
    <w:p w14:paraId="05F60708" w14:textId="77777777" w:rsidR="00934655" w:rsidRPr="00770B47" w:rsidRDefault="00934655" w:rsidP="00934655">
      <w:pPr>
        <w:pStyle w:val="NoSpacing"/>
        <w:rPr>
          <w:rFonts w:ascii="Arial" w:hAnsi="Arial" w:cs="Arial"/>
          <w:color w:val="auto"/>
          <w:sz w:val="24"/>
        </w:rPr>
      </w:pPr>
      <w:r w:rsidRPr="00770B47">
        <w:rPr>
          <w:rFonts w:ascii="Arial" w:hAnsi="Arial" w:cs="Arial"/>
          <w:color w:val="auto"/>
          <w:sz w:val="24"/>
        </w:rPr>
        <w:t xml:space="preserve">I confirmed that the accounts only include payments relating to employment of staff in box 4. </w:t>
      </w:r>
    </w:p>
    <w:p w14:paraId="4A7862FF" w14:textId="77777777" w:rsidR="00934655" w:rsidRPr="00770B47" w:rsidRDefault="00934655" w:rsidP="00934655">
      <w:pPr>
        <w:pStyle w:val="NoSpacing"/>
        <w:rPr>
          <w:rFonts w:ascii="Arial" w:hAnsi="Arial" w:cs="Arial"/>
          <w:color w:val="auto"/>
          <w:sz w:val="24"/>
        </w:rPr>
      </w:pPr>
    </w:p>
    <w:p w14:paraId="077AA71C" w14:textId="471DFFD2" w:rsidR="00934655" w:rsidRPr="00770B47" w:rsidRDefault="00934655" w:rsidP="00934655">
      <w:pPr>
        <w:pStyle w:val="NoSpacing"/>
        <w:rPr>
          <w:rFonts w:ascii="Arial" w:hAnsi="Arial" w:cs="Arial"/>
          <w:color w:val="auto"/>
          <w:sz w:val="24"/>
        </w:rPr>
      </w:pPr>
      <w:r w:rsidRPr="00770B47">
        <w:rPr>
          <w:rFonts w:ascii="Arial" w:hAnsi="Arial" w:cs="Arial"/>
          <w:color w:val="auto"/>
          <w:sz w:val="24"/>
        </w:rPr>
        <w:t>A sample of payroll was reviewed. I am satisfied that gross pay was calculated correctly</w:t>
      </w:r>
      <w:r w:rsidR="00E45E18">
        <w:rPr>
          <w:rFonts w:ascii="Arial" w:hAnsi="Arial" w:cs="Arial"/>
          <w:color w:val="auto"/>
          <w:sz w:val="24"/>
        </w:rPr>
        <w:t>, pension contributions have been properly calculated</w:t>
      </w:r>
      <w:r w:rsidR="00770B47" w:rsidRPr="00770B47">
        <w:rPr>
          <w:rFonts w:ascii="Arial" w:hAnsi="Arial" w:cs="Arial"/>
          <w:color w:val="auto"/>
          <w:sz w:val="24"/>
        </w:rPr>
        <w:t xml:space="preserve"> </w:t>
      </w:r>
      <w:r w:rsidRPr="00770B47">
        <w:rPr>
          <w:rFonts w:ascii="Arial" w:hAnsi="Arial" w:cs="Arial"/>
          <w:color w:val="auto"/>
          <w:sz w:val="24"/>
        </w:rPr>
        <w:t>and all payments to HMRC have been submitted.</w:t>
      </w:r>
    </w:p>
    <w:p w14:paraId="076981D1" w14:textId="77777777" w:rsidR="00934655" w:rsidRPr="00770B47" w:rsidRDefault="00934655" w:rsidP="00934655">
      <w:pPr>
        <w:pStyle w:val="NoSpacing"/>
        <w:rPr>
          <w:rFonts w:ascii="Arial" w:hAnsi="Arial" w:cs="Arial"/>
          <w:color w:val="auto"/>
          <w:sz w:val="24"/>
        </w:rPr>
      </w:pPr>
    </w:p>
    <w:p w14:paraId="7B2641B9" w14:textId="77777777" w:rsidR="0033011A" w:rsidRPr="00A47577" w:rsidRDefault="0033011A" w:rsidP="0033011A">
      <w:pPr>
        <w:pStyle w:val="NoSpacing"/>
        <w:rPr>
          <w:rFonts w:ascii="Arial" w:hAnsi="Arial" w:cs="Arial"/>
          <w:b/>
          <w:color w:val="auto"/>
          <w:sz w:val="24"/>
          <w:szCs w:val="24"/>
        </w:rPr>
      </w:pPr>
      <w:r w:rsidRPr="00A47577">
        <w:rPr>
          <w:rFonts w:ascii="Arial" w:hAnsi="Arial" w:cs="Arial"/>
          <w:b/>
          <w:color w:val="auto"/>
          <w:sz w:val="24"/>
          <w:szCs w:val="24"/>
        </w:rPr>
        <w:t xml:space="preserve">The Council has met this control objective. </w:t>
      </w:r>
    </w:p>
    <w:p w14:paraId="76E5C6DB" w14:textId="76049EBA" w:rsidR="00934655" w:rsidRPr="00B05771" w:rsidRDefault="00934655" w:rsidP="00934655">
      <w:pPr>
        <w:pStyle w:val="NoSpacing"/>
        <w:rPr>
          <w:rFonts w:ascii="Arial" w:hAnsi="Arial" w:cs="Arial"/>
          <w:color w:val="auto"/>
          <w:sz w:val="24"/>
        </w:rPr>
      </w:pPr>
    </w:p>
    <w:p w14:paraId="51A4ED29" w14:textId="7664F47F" w:rsidR="00CF5795" w:rsidRPr="00CF5795" w:rsidRDefault="00CF5795" w:rsidP="00CF5795">
      <w:pPr>
        <w:pStyle w:val="NoSpacing"/>
        <w:rPr>
          <w:rFonts w:ascii="Arial" w:hAnsi="Arial" w:cs="Arial"/>
          <w:b/>
          <w:bCs/>
          <w:color w:val="auto"/>
          <w:sz w:val="24"/>
        </w:rPr>
      </w:pPr>
      <w:r w:rsidRPr="00CF5795">
        <w:rPr>
          <w:rFonts w:ascii="Arial" w:hAnsi="Arial" w:cs="Arial"/>
          <w:b/>
          <w:bCs/>
          <w:color w:val="auto"/>
          <w:sz w:val="24"/>
        </w:rPr>
        <w:t xml:space="preserve">H. Asset and investments registers were complete and accurate and properly maintained. </w:t>
      </w:r>
    </w:p>
    <w:p w14:paraId="5B35314B" w14:textId="77777777" w:rsidR="006F2E56" w:rsidRDefault="006F2E56" w:rsidP="006F2E56">
      <w:pPr>
        <w:pStyle w:val="NoSpacing"/>
        <w:rPr>
          <w:rFonts w:ascii="Arial" w:hAnsi="Arial" w:cs="Arial"/>
          <w:color w:val="auto"/>
          <w:sz w:val="24"/>
        </w:rPr>
      </w:pPr>
    </w:p>
    <w:p w14:paraId="30196A1A" w14:textId="1056BBD1" w:rsidR="00AE6B03" w:rsidRPr="00190765" w:rsidRDefault="00AE6B03" w:rsidP="00AE6B03">
      <w:pPr>
        <w:pStyle w:val="NoSpacing"/>
        <w:rPr>
          <w:rFonts w:ascii="Arial" w:hAnsi="Arial" w:cs="Arial"/>
          <w:color w:val="auto"/>
          <w:sz w:val="24"/>
        </w:rPr>
      </w:pPr>
      <w:r w:rsidRPr="00190765">
        <w:rPr>
          <w:rFonts w:ascii="Arial" w:hAnsi="Arial" w:cs="Arial"/>
          <w:color w:val="auto"/>
          <w:sz w:val="24"/>
        </w:rPr>
        <w:t>Fixed assets box 9 are stated as £</w:t>
      </w:r>
      <w:r w:rsidR="00196CBC">
        <w:rPr>
          <w:rFonts w:ascii="Arial" w:hAnsi="Arial" w:cs="Arial"/>
          <w:color w:val="auto"/>
          <w:sz w:val="24"/>
        </w:rPr>
        <w:t>112,134</w:t>
      </w:r>
      <w:r w:rsidRPr="00190765">
        <w:rPr>
          <w:rFonts w:ascii="Arial" w:hAnsi="Arial" w:cs="Arial"/>
          <w:color w:val="auto"/>
          <w:sz w:val="24"/>
        </w:rPr>
        <w:t xml:space="preserve">. There </w:t>
      </w:r>
      <w:r w:rsidR="00981668" w:rsidRPr="00190765">
        <w:rPr>
          <w:rFonts w:ascii="Arial" w:hAnsi="Arial" w:cs="Arial"/>
          <w:color w:val="auto"/>
          <w:sz w:val="24"/>
        </w:rPr>
        <w:t xml:space="preserve">was </w:t>
      </w:r>
      <w:r w:rsidR="00196CBC">
        <w:rPr>
          <w:rFonts w:ascii="Arial" w:hAnsi="Arial" w:cs="Arial"/>
          <w:color w:val="auto"/>
          <w:sz w:val="24"/>
        </w:rPr>
        <w:t xml:space="preserve">a small </w:t>
      </w:r>
      <w:r w:rsidRPr="00190765">
        <w:rPr>
          <w:rFonts w:ascii="Arial" w:hAnsi="Arial" w:cs="Arial"/>
          <w:color w:val="auto"/>
          <w:sz w:val="24"/>
        </w:rPr>
        <w:t>movement</w:t>
      </w:r>
      <w:r w:rsidR="00981668" w:rsidRPr="00190765">
        <w:rPr>
          <w:rFonts w:ascii="Arial" w:hAnsi="Arial" w:cs="Arial"/>
          <w:color w:val="auto"/>
          <w:sz w:val="24"/>
        </w:rPr>
        <w:t xml:space="preserve"> </w:t>
      </w:r>
      <w:r w:rsidRPr="00190765">
        <w:rPr>
          <w:rFonts w:ascii="Arial" w:hAnsi="Arial" w:cs="Arial"/>
          <w:color w:val="auto"/>
          <w:sz w:val="24"/>
        </w:rPr>
        <w:t xml:space="preserve">during the year </w:t>
      </w:r>
      <w:r w:rsidR="00196CBC">
        <w:rPr>
          <w:rFonts w:ascii="Arial" w:hAnsi="Arial" w:cs="Arial"/>
          <w:color w:val="auto"/>
          <w:sz w:val="24"/>
        </w:rPr>
        <w:t>which has</w:t>
      </w:r>
      <w:r w:rsidR="007C2D56" w:rsidRPr="00190765">
        <w:rPr>
          <w:rFonts w:ascii="Arial" w:hAnsi="Arial" w:cs="Arial"/>
          <w:color w:val="auto"/>
          <w:sz w:val="24"/>
        </w:rPr>
        <w:t xml:space="preserve"> been </w:t>
      </w:r>
      <w:r w:rsidRPr="00190765">
        <w:rPr>
          <w:rFonts w:ascii="Arial" w:hAnsi="Arial" w:cs="Arial"/>
          <w:color w:val="auto"/>
          <w:sz w:val="24"/>
        </w:rPr>
        <w:t xml:space="preserve">recording on the asset register. </w:t>
      </w:r>
    </w:p>
    <w:p w14:paraId="5A083EA9" w14:textId="77777777" w:rsidR="00AE6B03" w:rsidRPr="00190765" w:rsidRDefault="00AE6B03" w:rsidP="00AE6B03">
      <w:pPr>
        <w:pStyle w:val="NoSpacing"/>
        <w:rPr>
          <w:rFonts w:ascii="Arial" w:hAnsi="Arial" w:cs="Arial"/>
          <w:color w:val="auto"/>
          <w:sz w:val="24"/>
        </w:rPr>
      </w:pPr>
    </w:p>
    <w:p w14:paraId="0958C3B9" w14:textId="1671843C" w:rsidR="00AE6B03" w:rsidRDefault="00AE6B03" w:rsidP="00AE6B03">
      <w:pPr>
        <w:pStyle w:val="NoSpacing"/>
        <w:rPr>
          <w:rFonts w:ascii="Arial" w:hAnsi="Arial" w:cs="Arial"/>
          <w:color w:val="auto"/>
          <w:sz w:val="24"/>
        </w:rPr>
      </w:pPr>
      <w:r w:rsidRPr="00190765">
        <w:rPr>
          <w:rFonts w:ascii="Arial" w:hAnsi="Arial" w:cs="Arial"/>
          <w:color w:val="auto"/>
          <w:sz w:val="24"/>
        </w:rPr>
        <w:t>I have agreed the balance in the accounts back to the asset register. The asset register meets the relevant regulations</w:t>
      </w:r>
      <w:r w:rsidR="009F455C">
        <w:rPr>
          <w:rFonts w:ascii="Arial" w:hAnsi="Arial" w:cs="Arial"/>
          <w:color w:val="auto"/>
          <w:sz w:val="24"/>
        </w:rPr>
        <w:t>.</w:t>
      </w:r>
    </w:p>
    <w:p w14:paraId="15C1A9DC" w14:textId="77777777" w:rsidR="009F455C" w:rsidRDefault="009F455C" w:rsidP="00AE6B03">
      <w:pPr>
        <w:pStyle w:val="NoSpacing"/>
        <w:rPr>
          <w:rFonts w:ascii="Arial" w:hAnsi="Arial" w:cs="Arial"/>
          <w:color w:val="auto"/>
          <w:sz w:val="24"/>
        </w:rPr>
      </w:pPr>
    </w:p>
    <w:p w14:paraId="6161C0B7" w14:textId="77777777" w:rsidR="0033011A" w:rsidRPr="00A47577" w:rsidRDefault="0033011A" w:rsidP="0033011A">
      <w:pPr>
        <w:pStyle w:val="NoSpacing"/>
        <w:rPr>
          <w:rFonts w:ascii="Arial" w:hAnsi="Arial" w:cs="Arial"/>
          <w:b/>
          <w:color w:val="auto"/>
          <w:sz w:val="24"/>
          <w:szCs w:val="24"/>
        </w:rPr>
      </w:pPr>
      <w:r w:rsidRPr="00A47577">
        <w:rPr>
          <w:rFonts w:ascii="Arial" w:hAnsi="Arial" w:cs="Arial"/>
          <w:b/>
          <w:color w:val="auto"/>
          <w:sz w:val="24"/>
          <w:szCs w:val="24"/>
        </w:rPr>
        <w:t xml:space="preserve">The Council has met this control objective. </w:t>
      </w:r>
    </w:p>
    <w:p w14:paraId="30F88862" w14:textId="77777777" w:rsidR="00AE6B03" w:rsidRPr="00190765" w:rsidRDefault="00AE6B03" w:rsidP="00AE6B03">
      <w:pPr>
        <w:pStyle w:val="NoSpacing"/>
        <w:rPr>
          <w:rFonts w:ascii="Arial" w:hAnsi="Arial" w:cs="Arial"/>
          <w:color w:val="auto"/>
          <w:sz w:val="24"/>
        </w:rPr>
      </w:pPr>
    </w:p>
    <w:p w14:paraId="6733CF17" w14:textId="77777777" w:rsidR="00A47577" w:rsidRPr="00A47577" w:rsidRDefault="00A47577" w:rsidP="00A47577">
      <w:pPr>
        <w:pStyle w:val="NoSpacing"/>
        <w:rPr>
          <w:rFonts w:ascii="Arial" w:hAnsi="Arial" w:cs="Arial"/>
          <w:b/>
          <w:color w:val="auto"/>
          <w:sz w:val="24"/>
          <w:szCs w:val="24"/>
          <w:u w:val="single"/>
        </w:rPr>
      </w:pPr>
      <w:r w:rsidRPr="00A47577">
        <w:rPr>
          <w:rFonts w:ascii="Arial" w:hAnsi="Arial" w:cs="Arial"/>
          <w:b/>
          <w:color w:val="auto"/>
          <w:sz w:val="24"/>
          <w:szCs w:val="24"/>
          <w:u w:val="single"/>
        </w:rPr>
        <w:t xml:space="preserve">I – </w:t>
      </w:r>
      <w:r w:rsidRPr="00A47577">
        <w:rPr>
          <w:rStyle w:val="A10"/>
          <w:rFonts w:ascii="Arial" w:hAnsi="Arial" w:cs="Arial"/>
          <w:b/>
          <w:color w:val="auto"/>
          <w:sz w:val="24"/>
          <w:szCs w:val="24"/>
          <w:u w:val="single"/>
        </w:rPr>
        <w:t>Periodic bank account reconciliations were properly carried out during the year</w:t>
      </w:r>
      <w:r w:rsidRPr="00A47577">
        <w:rPr>
          <w:rFonts w:ascii="Arial" w:hAnsi="Arial" w:cs="Arial"/>
          <w:b/>
          <w:color w:val="auto"/>
          <w:sz w:val="24"/>
          <w:szCs w:val="24"/>
          <w:u w:val="single"/>
        </w:rPr>
        <w:t>.</w:t>
      </w:r>
    </w:p>
    <w:p w14:paraId="499CA376" w14:textId="77777777" w:rsidR="00A47577" w:rsidRPr="00A47577" w:rsidRDefault="00A47577" w:rsidP="00A47577">
      <w:pPr>
        <w:pStyle w:val="NoSpacing"/>
        <w:rPr>
          <w:rFonts w:ascii="Arial" w:hAnsi="Arial" w:cs="Arial"/>
          <w:color w:val="auto"/>
          <w:sz w:val="24"/>
          <w:szCs w:val="24"/>
        </w:rPr>
      </w:pPr>
    </w:p>
    <w:p w14:paraId="1937B43F" w14:textId="77777777" w:rsidR="00A47577" w:rsidRPr="00A47577" w:rsidRDefault="00A47577" w:rsidP="00A47577">
      <w:pPr>
        <w:pStyle w:val="NoSpacing"/>
        <w:rPr>
          <w:rFonts w:ascii="Arial" w:hAnsi="Arial" w:cs="Arial"/>
          <w:color w:val="auto"/>
          <w:sz w:val="24"/>
          <w:szCs w:val="24"/>
        </w:rPr>
      </w:pPr>
      <w:r w:rsidRPr="00A47577">
        <w:rPr>
          <w:rFonts w:ascii="Arial" w:hAnsi="Arial" w:cs="Arial"/>
          <w:color w:val="auto"/>
          <w:sz w:val="24"/>
          <w:szCs w:val="24"/>
        </w:rPr>
        <w:t>The Council has no outstanding loans.</w:t>
      </w:r>
    </w:p>
    <w:p w14:paraId="090A8837" w14:textId="77777777" w:rsidR="00A47577" w:rsidRPr="00A47577" w:rsidRDefault="00A47577" w:rsidP="00A47577">
      <w:pPr>
        <w:pStyle w:val="NoSpacing"/>
        <w:rPr>
          <w:rFonts w:ascii="Arial" w:hAnsi="Arial" w:cs="Arial"/>
          <w:color w:val="auto"/>
          <w:sz w:val="24"/>
          <w:szCs w:val="24"/>
        </w:rPr>
      </w:pPr>
    </w:p>
    <w:p w14:paraId="741869B6" w14:textId="77777777" w:rsidR="00A47577" w:rsidRPr="00A47577" w:rsidRDefault="00A47577" w:rsidP="00A47577">
      <w:pPr>
        <w:pStyle w:val="NoSpacing"/>
        <w:rPr>
          <w:rFonts w:ascii="Arial" w:hAnsi="Arial" w:cs="Arial"/>
          <w:color w:val="auto"/>
          <w:sz w:val="24"/>
          <w:szCs w:val="24"/>
        </w:rPr>
      </w:pPr>
      <w:r w:rsidRPr="00A47577">
        <w:rPr>
          <w:rFonts w:ascii="Arial" w:hAnsi="Arial" w:cs="Arial"/>
          <w:color w:val="auto"/>
          <w:sz w:val="24"/>
          <w:szCs w:val="24"/>
        </w:rPr>
        <w:t xml:space="preserve">All the Bank Accounts are reconciled promptly </w:t>
      </w:r>
      <w:proofErr w:type="gramStart"/>
      <w:r w:rsidRPr="00A47577">
        <w:rPr>
          <w:rFonts w:ascii="Arial" w:hAnsi="Arial" w:cs="Arial"/>
          <w:color w:val="auto"/>
          <w:sz w:val="24"/>
          <w:szCs w:val="24"/>
        </w:rPr>
        <w:t>on a monthly basis</w:t>
      </w:r>
      <w:proofErr w:type="gramEnd"/>
      <w:r w:rsidRPr="00A47577">
        <w:rPr>
          <w:rFonts w:ascii="Arial" w:hAnsi="Arial" w:cs="Arial"/>
          <w:color w:val="auto"/>
          <w:sz w:val="24"/>
          <w:szCs w:val="24"/>
        </w:rPr>
        <w:t xml:space="preserve">. This was verified by reviewing the bank reconciliation file. </w:t>
      </w:r>
    </w:p>
    <w:p w14:paraId="679C731C" w14:textId="77777777" w:rsidR="00A47577" w:rsidRPr="00A47577" w:rsidRDefault="00A47577" w:rsidP="00A47577">
      <w:pPr>
        <w:pStyle w:val="NoSpacing"/>
        <w:rPr>
          <w:rFonts w:ascii="Arial" w:hAnsi="Arial" w:cs="Arial"/>
          <w:color w:val="auto"/>
          <w:sz w:val="24"/>
          <w:szCs w:val="24"/>
        </w:rPr>
      </w:pPr>
    </w:p>
    <w:p w14:paraId="77F8ED15" w14:textId="77777777" w:rsidR="00A47577" w:rsidRPr="00A47577" w:rsidRDefault="00A47577" w:rsidP="00A47577">
      <w:pPr>
        <w:pStyle w:val="NoSpacing"/>
        <w:rPr>
          <w:rFonts w:ascii="Arial" w:hAnsi="Arial" w:cs="Arial"/>
          <w:b/>
          <w:color w:val="auto"/>
          <w:sz w:val="24"/>
          <w:szCs w:val="24"/>
        </w:rPr>
      </w:pPr>
      <w:r w:rsidRPr="00A47577">
        <w:rPr>
          <w:rFonts w:ascii="Arial" w:hAnsi="Arial" w:cs="Arial"/>
          <w:b/>
          <w:color w:val="auto"/>
          <w:sz w:val="24"/>
          <w:szCs w:val="24"/>
        </w:rPr>
        <w:t xml:space="preserve">The Council has met this control objective. </w:t>
      </w:r>
    </w:p>
    <w:p w14:paraId="23AC3EC2" w14:textId="77777777" w:rsidR="00A47577" w:rsidRPr="00A47577" w:rsidRDefault="00A47577" w:rsidP="00A47577">
      <w:pPr>
        <w:pStyle w:val="NoSpacing"/>
        <w:rPr>
          <w:rFonts w:ascii="Arial" w:hAnsi="Arial" w:cs="Arial"/>
          <w:color w:val="auto"/>
          <w:sz w:val="24"/>
          <w:szCs w:val="24"/>
        </w:rPr>
      </w:pPr>
    </w:p>
    <w:p w14:paraId="21F06355" w14:textId="77777777" w:rsidR="00A47577" w:rsidRPr="00A47577" w:rsidRDefault="00A47577" w:rsidP="00A47577">
      <w:pPr>
        <w:pStyle w:val="NoSpacing"/>
        <w:rPr>
          <w:rFonts w:ascii="Arial" w:hAnsi="Arial" w:cs="Arial"/>
          <w:b/>
          <w:color w:val="auto"/>
          <w:sz w:val="24"/>
          <w:szCs w:val="24"/>
          <w:u w:val="single"/>
        </w:rPr>
      </w:pPr>
      <w:r w:rsidRPr="00A47577">
        <w:rPr>
          <w:rFonts w:ascii="Arial" w:hAnsi="Arial" w:cs="Arial"/>
          <w:b/>
          <w:color w:val="auto"/>
          <w:sz w:val="24"/>
          <w:szCs w:val="24"/>
          <w:u w:val="single"/>
        </w:rPr>
        <w:t xml:space="preserve">J - </w:t>
      </w:r>
      <w:r w:rsidRPr="00A47577">
        <w:rPr>
          <w:rStyle w:val="A10"/>
          <w:rFonts w:ascii="Arial" w:hAnsi="Arial" w:cs="Arial"/>
          <w:b/>
          <w:color w:val="auto"/>
          <w:sz w:val="24"/>
          <w:szCs w:val="24"/>
          <w:u w:val="single"/>
        </w:rPr>
        <w:t>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r w:rsidRPr="00A47577">
        <w:rPr>
          <w:rFonts w:ascii="Arial" w:hAnsi="Arial" w:cs="Arial"/>
          <w:b/>
          <w:color w:val="auto"/>
          <w:sz w:val="24"/>
          <w:szCs w:val="24"/>
          <w:u w:val="single"/>
        </w:rPr>
        <w:t>.</w:t>
      </w:r>
    </w:p>
    <w:p w14:paraId="38706157" w14:textId="3EBCBB0A" w:rsidR="00A47577" w:rsidRPr="00A47577" w:rsidRDefault="00653EA8" w:rsidP="00A47577">
      <w:pPr>
        <w:pStyle w:val="NoSpacing"/>
        <w:rPr>
          <w:rFonts w:ascii="Arial" w:hAnsi="Arial" w:cs="Arial"/>
          <w:color w:val="auto"/>
          <w:sz w:val="24"/>
          <w:szCs w:val="24"/>
        </w:rPr>
      </w:pPr>
      <w:r>
        <w:rPr>
          <w:rFonts w:ascii="Arial" w:hAnsi="Arial" w:cs="Arial"/>
          <w:color w:val="auto"/>
          <w:sz w:val="24"/>
          <w:szCs w:val="24"/>
        </w:rPr>
        <w:t>Bathampton</w:t>
      </w:r>
      <w:r w:rsidR="00A47577" w:rsidRPr="00A47577">
        <w:rPr>
          <w:rFonts w:ascii="Arial" w:hAnsi="Arial" w:cs="Arial"/>
          <w:color w:val="auto"/>
          <w:sz w:val="24"/>
          <w:szCs w:val="24"/>
        </w:rPr>
        <w:t xml:space="preserve"> Parish Council prepares its annual accounts on a receipts and payments basis as required as it has a turnover of less than £200,000 per annum </w:t>
      </w:r>
    </w:p>
    <w:p w14:paraId="4A5316A1" w14:textId="77777777" w:rsidR="00A47577" w:rsidRPr="00A47577" w:rsidRDefault="00A47577" w:rsidP="00A47577">
      <w:pPr>
        <w:pStyle w:val="NoSpacing"/>
        <w:rPr>
          <w:rFonts w:ascii="Arial" w:hAnsi="Arial" w:cs="Arial"/>
          <w:b/>
          <w:color w:val="auto"/>
          <w:sz w:val="24"/>
          <w:szCs w:val="24"/>
        </w:rPr>
      </w:pPr>
    </w:p>
    <w:p w14:paraId="7097F806" w14:textId="77777777" w:rsidR="00A47577" w:rsidRPr="00A47577" w:rsidRDefault="00A47577" w:rsidP="00A47577">
      <w:pPr>
        <w:pStyle w:val="NoSpacing"/>
        <w:rPr>
          <w:rFonts w:ascii="Arial" w:hAnsi="Arial" w:cs="Arial"/>
          <w:b/>
          <w:color w:val="auto"/>
          <w:sz w:val="24"/>
          <w:szCs w:val="24"/>
        </w:rPr>
      </w:pPr>
      <w:r w:rsidRPr="00A47577">
        <w:rPr>
          <w:rFonts w:ascii="Arial" w:hAnsi="Arial" w:cs="Arial"/>
          <w:b/>
          <w:color w:val="auto"/>
          <w:sz w:val="24"/>
          <w:szCs w:val="24"/>
        </w:rPr>
        <w:t xml:space="preserve">The Council has met this control objective. </w:t>
      </w:r>
    </w:p>
    <w:p w14:paraId="210EE36B" w14:textId="77777777" w:rsidR="00A47577" w:rsidRPr="00A47577" w:rsidRDefault="00A47577" w:rsidP="00A47577">
      <w:pPr>
        <w:pStyle w:val="NoSpacing"/>
        <w:rPr>
          <w:rFonts w:ascii="Arial" w:hAnsi="Arial" w:cs="Arial"/>
          <w:b/>
          <w:color w:val="auto"/>
          <w:sz w:val="24"/>
          <w:szCs w:val="24"/>
          <w:u w:val="single"/>
        </w:rPr>
      </w:pPr>
      <w:r w:rsidRPr="00A47577">
        <w:rPr>
          <w:rFonts w:ascii="Arial" w:hAnsi="Arial" w:cs="Arial"/>
          <w:b/>
          <w:color w:val="auto"/>
          <w:sz w:val="24"/>
          <w:szCs w:val="24"/>
          <w:u w:val="single"/>
        </w:rPr>
        <w:t xml:space="preserve">K: If </w:t>
      </w:r>
      <w:r w:rsidRPr="00A47577">
        <w:rPr>
          <w:rStyle w:val="A10"/>
          <w:rFonts w:ascii="Arial" w:hAnsi="Arial" w:cs="Arial"/>
          <w:b/>
          <w:color w:val="auto"/>
          <w:sz w:val="24"/>
          <w:szCs w:val="24"/>
          <w:u w:val="single"/>
        </w:rPr>
        <w:t xml:space="preserve">the authority certified itself as exempt from a limited assurance review in 2023/24, it met the exemption criteria and correctly declared itself exempt. </w:t>
      </w:r>
      <w:r w:rsidRPr="00A47577">
        <w:rPr>
          <w:rStyle w:val="A10"/>
          <w:rFonts w:ascii="Arial" w:hAnsi="Arial" w:cs="Arial"/>
          <w:b/>
          <w:i/>
          <w:iCs/>
          <w:color w:val="auto"/>
          <w:sz w:val="24"/>
          <w:szCs w:val="24"/>
          <w:u w:val="single"/>
        </w:rPr>
        <w:t>(If the authority had a limited assurance review of its 2023/24 AGAR tick “not covered”)</w:t>
      </w:r>
      <w:r w:rsidRPr="00A47577">
        <w:rPr>
          <w:rFonts w:ascii="Arial" w:hAnsi="Arial" w:cs="Arial"/>
          <w:b/>
          <w:color w:val="auto"/>
          <w:sz w:val="24"/>
          <w:szCs w:val="24"/>
          <w:u w:val="single"/>
        </w:rPr>
        <w:t>.</w:t>
      </w:r>
    </w:p>
    <w:p w14:paraId="5337342C" w14:textId="77777777" w:rsidR="00A47577" w:rsidRPr="00A47577" w:rsidRDefault="00A47577" w:rsidP="00A47577">
      <w:pPr>
        <w:pStyle w:val="NoSpacing"/>
        <w:rPr>
          <w:rFonts w:ascii="Arial" w:hAnsi="Arial" w:cs="Arial"/>
          <w:color w:val="auto"/>
          <w:sz w:val="24"/>
          <w:szCs w:val="24"/>
        </w:rPr>
      </w:pPr>
    </w:p>
    <w:p w14:paraId="39013692" w14:textId="31490DBF" w:rsidR="00A47577" w:rsidRPr="00A47577" w:rsidRDefault="00A47577" w:rsidP="00A47577">
      <w:pPr>
        <w:pStyle w:val="NoSpacing"/>
        <w:rPr>
          <w:rFonts w:ascii="Arial" w:hAnsi="Arial" w:cs="Arial"/>
          <w:b/>
          <w:bCs/>
          <w:color w:val="auto"/>
          <w:sz w:val="24"/>
          <w:szCs w:val="24"/>
        </w:rPr>
      </w:pPr>
      <w:r w:rsidRPr="00A47577">
        <w:rPr>
          <w:rFonts w:ascii="Arial" w:hAnsi="Arial" w:cs="Arial"/>
          <w:color w:val="auto"/>
          <w:sz w:val="24"/>
          <w:szCs w:val="24"/>
        </w:rPr>
        <w:t xml:space="preserve">The Council </w:t>
      </w:r>
      <w:r w:rsidR="00653EA8">
        <w:rPr>
          <w:rFonts w:ascii="Arial" w:hAnsi="Arial" w:cs="Arial"/>
          <w:color w:val="auto"/>
          <w:sz w:val="24"/>
          <w:szCs w:val="24"/>
        </w:rPr>
        <w:t>is subject to a limited assurance review.</w:t>
      </w:r>
      <w:r w:rsidR="00575D7F">
        <w:rPr>
          <w:rFonts w:ascii="Arial" w:hAnsi="Arial" w:cs="Arial"/>
          <w:color w:val="auto"/>
          <w:sz w:val="24"/>
          <w:szCs w:val="24"/>
        </w:rPr>
        <w:t xml:space="preserve"> </w:t>
      </w:r>
      <w:r w:rsidR="00653EA8">
        <w:rPr>
          <w:rFonts w:ascii="Arial" w:hAnsi="Arial" w:cs="Arial"/>
          <w:b/>
          <w:bCs/>
          <w:color w:val="auto"/>
          <w:sz w:val="24"/>
          <w:szCs w:val="24"/>
        </w:rPr>
        <w:t>Not covered</w:t>
      </w:r>
    </w:p>
    <w:p w14:paraId="7E974A6A" w14:textId="77777777" w:rsidR="00A47577" w:rsidRPr="00A47577" w:rsidRDefault="00A47577" w:rsidP="00A47577">
      <w:pPr>
        <w:pStyle w:val="NoSpacing"/>
        <w:rPr>
          <w:rFonts w:ascii="Arial" w:hAnsi="Arial" w:cs="Arial"/>
          <w:color w:val="auto"/>
          <w:sz w:val="24"/>
          <w:szCs w:val="24"/>
        </w:rPr>
      </w:pPr>
    </w:p>
    <w:p w14:paraId="0D0EBA60" w14:textId="77777777" w:rsidR="00A47577" w:rsidRPr="00A47577" w:rsidRDefault="00A47577" w:rsidP="00A47577">
      <w:pPr>
        <w:pStyle w:val="NoSpacing"/>
        <w:rPr>
          <w:rFonts w:ascii="Arial" w:hAnsi="Arial" w:cs="Arial"/>
          <w:b/>
          <w:color w:val="auto"/>
          <w:sz w:val="24"/>
          <w:szCs w:val="24"/>
          <w:u w:val="single"/>
        </w:rPr>
      </w:pPr>
      <w:r w:rsidRPr="00A47577">
        <w:rPr>
          <w:rFonts w:ascii="Arial" w:hAnsi="Arial" w:cs="Arial"/>
          <w:b/>
          <w:color w:val="auto"/>
          <w:sz w:val="24"/>
          <w:szCs w:val="24"/>
          <w:u w:val="single"/>
        </w:rPr>
        <w:t xml:space="preserve">L: The </w:t>
      </w:r>
      <w:r w:rsidRPr="00A47577">
        <w:rPr>
          <w:rStyle w:val="A10"/>
          <w:rFonts w:ascii="Arial" w:hAnsi="Arial" w:cs="Arial"/>
          <w:b/>
          <w:color w:val="auto"/>
          <w:sz w:val="24"/>
          <w:szCs w:val="24"/>
          <w:u w:val="single"/>
        </w:rPr>
        <w:t>authority published the required information on a website/webpage up to date at the time of the internal audit in accordance with the relevant legislation</w:t>
      </w:r>
      <w:r w:rsidRPr="00A47577">
        <w:rPr>
          <w:rFonts w:ascii="Arial" w:hAnsi="Arial" w:cs="Arial"/>
          <w:b/>
          <w:color w:val="auto"/>
          <w:sz w:val="24"/>
          <w:szCs w:val="24"/>
          <w:u w:val="single"/>
        </w:rPr>
        <w:t xml:space="preserve"> </w:t>
      </w:r>
    </w:p>
    <w:p w14:paraId="09109DB7" w14:textId="77777777" w:rsidR="00A47577" w:rsidRPr="00A47577" w:rsidRDefault="00A47577" w:rsidP="00A47577">
      <w:pPr>
        <w:pStyle w:val="NoSpacing"/>
        <w:rPr>
          <w:rFonts w:ascii="Arial" w:hAnsi="Arial" w:cs="Arial"/>
          <w:color w:val="auto"/>
          <w:sz w:val="24"/>
          <w:szCs w:val="24"/>
        </w:rPr>
      </w:pPr>
    </w:p>
    <w:p w14:paraId="5D7F28BB" w14:textId="77777777" w:rsidR="00A47577" w:rsidRPr="00A47577" w:rsidRDefault="00A47577" w:rsidP="00A47577">
      <w:pPr>
        <w:pStyle w:val="NoSpacing"/>
        <w:rPr>
          <w:rFonts w:ascii="Arial" w:hAnsi="Arial" w:cs="Arial"/>
          <w:color w:val="auto"/>
          <w:sz w:val="24"/>
          <w:szCs w:val="24"/>
        </w:rPr>
      </w:pPr>
      <w:r w:rsidRPr="00A47577">
        <w:rPr>
          <w:rFonts w:ascii="Arial" w:hAnsi="Arial" w:cs="Arial"/>
          <w:color w:val="auto"/>
          <w:sz w:val="24"/>
          <w:szCs w:val="24"/>
        </w:rPr>
        <w:t>Smaller authorities must publish various documents on a publicly available website as required by the Accounts and Audit Regulations 2015, the Local Audit (Smaller Authorities) Regulations 2015 and the Transparency Code for Smaller Authorities. These include:</w:t>
      </w:r>
    </w:p>
    <w:p w14:paraId="2CE05891" w14:textId="77777777" w:rsidR="00A47577" w:rsidRPr="00A47577" w:rsidRDefault="00A47577" w:rsidP="00A47577">
      <w:pPr>
        <w:pStyle w:val="NoSpacing"/>
        <w:numPr>
          <w:ilvl w:val="0"/>
          <w:numId w:val="11"/>
        </w:numPr>
        <w:ind w:left="426" w:hanging="426"/>
        <w:rPr>
          <w:rFonts w:ascii="Arial" w:hAnsi="Arial" w:cs="Arial"/>
          <w:color w:val="auto"/>
          <w:sz w:val="24"/>
          <w:szCs w:val="24"/>
        </w:rPr>
      </w:pPr>
      <w:r w:rsidRPr="00A47577">
        <w:rPr>
          <w:rFonts w:ascii="Arial" w:hAnsi="Arial" w:cs="Arial"/>
          <w:color w:val="auto"/>
          <w:sz w:val="24"/>
          <w:szCs w:val="24"/>
        </w:rPr>
        <w:t>Annual Internal Audit Report (published)</w:t>
      </w:r>
    </w:p>
    <w:p w14:paraId="35B27FEE" w14:textId="77777777" w:rsidR="00A47577" w:rsidRPr="00A47577" w:rsidRDefault="00A47577" w:rsidP="00A47577">
      <w:pPr>
        <w:pStyle w:val="NoSpacing"/>
        <w:numPr>
          <w:ilvl w:val="0"/>
          <w:numId w:val="11"/>
        </w:numPr>
        <w:ind w:left="426" w:hanging="426"/>
        <w:rPr>
          <w:rFonts w:ascii="Arial" w:hAnsi="Arial" w:cs="Arial"/>
          <w:color w:val="auto"/>
          <w:sz w:val="24"/>
          <w:szCs w:val="24"/>
        </w:rPr>
      </w:pPr>
      <w:r w:rsidRPr="00A47577">
        <w:rPr>
          <w:rFonts w:ascii="Arial" w:hAnsi="Arial" w:cs="Arial"/>
          <w:color w:val="auto"/>
          <w:sz w:val="24"/>
          <w:szCs w:val="24"/>
        </w:rPr>
        <w:t>Section 1 – Annual Governance Statement (published</w:t>
      </w:r>
      <w:proofErr w:type="gramStart"/>
      <w:r w:rsidRPr="00A47577">
        <w:rPr>
          <w:rFonts w:ascii="Arial" w:hAnsi="Arial" w:cs="Arial"/>
          <w:color w:val="auto"/>
          <w:sz w:val="24"/>
          <w:szCs w:val="24"/>
        </w:rPr>
        <w:t>);</w:t>
      </w:r>
      <w:proofErr w:type="gramEnd"/>
    </w:p>
    <w:p w14:paraId="1BE28B5B" w14:textId="77777777" w:rsidR="00A47577" w:rsidRPr="00A47577" w:rsidRDefault="00A47577" w:rsidP="00A47577">
      <w:pPr>
        <w:pStyle w:val="NoSpacing"/>
        <w:numPr>
          <w:ilvl w:val="0"/>
          <w:numId w:val="11"/>
        </w:numPr>
        <w:ind w:left="426" w:hanging="426"/>
        <w:rPr>
          <w:rFonts w:ascii="Arial" w:hAnsi="Arial" w:cs="Arial"/>
          <w:color w:val="auto"/>
          <w:sz w:val="24"/>
          <w:szCs w:val="24"/>
        </w:rPr>
      </w:pPr>
      <w:r w:rsidRPr="00A47577">
        <w:rPr>
          <w:rFonts w:ascii="Arial" w:hAnsi="Arial" w:cs="Arial"/>
          <w:color w:val="auto"/>
          <w:sz w:val="24"/>
          <w:szCs w:val="24"/>
        </w:rPr>
        <w:t>Section 2 – Accounting Statements (published)</w:t>
      </w:r>
    </w:p>
    <w:p w14:paraId="5D08D6E2" w14:textId="3DC2B139" w:rsidR="00A47577" w:rsidRPr="00A47577" w:rsidRDefault="00A47577" w:rsidP="00A47577">
      <w:pPr>
        <w:pStyle w:val="NoSpacing"/>
        <w:numPr>
          <w:ilvl w:val="0"/>
          <w:numId w:val="11"/>
        </w:numPr>
        <w:ind w:left="426" w:hanging="426"/>
        <w:rPr>
          <w:rFonts w:ascii="Arial" w:hAnsi="Arial" w:cs="Arial"/>
          <w:color w:val="auto"/>
          <w:sz w:val="24"/>
          <w:szCs w:val="24"/>
        </w:rPr>
      </w:pPr>
      <w:r w:rsidRPr="00A47577">
        <w:rPr>
          <w:rFonts w:ascii="Arial" w:hAnsi="Arial" w:cs="Arial"/>
          <w:color w:val="auto"/>
          <w:sz w:val="24"/>
          <w:szCs w:val="24"/>
        </w:rPr>
        <w:t>Analysis of variances (published)</w:t>
      </w:r>
    </w:p>
    <w:p w14:paraId="3728781D" w14:textId="77777777" w:rsidR="00A47577" w:rsidRPr="00A47577" w:rsidRDefault="00A47577" w:rsidP="00A47577">
      <w:pPr>
        <w:pStyle w:val="NoSpacing"/>
        <w:numPr>
          <w:ilvl w:val="0"/>
          <w:numId w:val="11"/>
        </w:numPr>
        <w:ind w:left="426" w:hanging="426"/>
        <w:rPr>
          <w:rFonts w:ascii="Arial" w:hAnsi="Arial" w:cs="Arial"/>
          <w:color w:val="auto"/>
          <w:sz w:val="24"/>
          <w:szCs w:val="24"/>
        </w:rPr>
      </w:pPr>
      <w:r w:rsidRPr="00A47577">
        <w:rPr>
          <w:rFonts w:ascii="Arial" w:hAnsi="Arial" w:cs="Arial"/>
          <w:color w:val="auto"/>
          <w:sz w:val="24"/>
          <w:szCs w:val="24"/>
        </w:rPr>
        <w:t>Bank reconciliation (published)</w:t>
      </w:r>
    </w:p>
    <w:p w14:paraId="2694CC79" w14:textId="3FD7CE1C" w:rsidR="00A47577" w:rsidRPr="00A47577" w:rsidRDefault="00A47577" w:rsidP="00A47577">
      <w:pPr>
        <w:pStyle w:val="NoSpacing"/>
        <w:numPr>
          <w:ilvl w:val="0"/>
          <w:numId w:val="11"/>
        </w:numPr>
        <w:ind w:left="426" w:hanging="426"/>
        <w:rPr>
          <w:rFonts w:ascii="Arial" w:hAnsi="Arial" w:cs="Arial"/>
          <w:color w:val="auto"/>
          <w:sz w:val="24"/>
          <w:szCs w:val="24"/>
        </w:rPr>
      </w:pPr>
      <w:r w:rsidRPr="00A47577">
        <w:rPr>
          <w:rFonts w:ascii="Arial" w:hAnsi="Arial" w:cs="Arial"/>
          <w:color w:val="auto"/>
          <w:sz w:val="24"/>
          <w:szCs w:val="24"/>
        </w:rPr>
        <w:t>Notice of the period for the exercise of public rights and other information required by Regulation 15 (2), Accounts and Audit Regulations 2015.</w:t>
      </w:r>
      <w:r w:rsidR="008423E1">
        <w:rPr>
          <w:rFonts w:ascii="Arial" w:hAnsi="Arial" w:cs="Arial"/>
          <w:color w:val="auto"/>
          <w:sz w:val="24"/>
          <w:szCs w:val="24"/>
        </w:rPr>
        <w:t xml:space="preserve"> (published)</w:t>
      </w:r>
    </w:p>
    <w:p w14:paraId="357512ED" w14:textId="77777777" w:rsidR="00A47577" w:rsidRPr="00A47577" w:rsidRDefault="00A47577" w:rsidP="00A47577">
      <w:pPr>
        <w:pStyle w:val="NoSpacing"/>
        <w:rPr>
          <w:rFonts w:ascii="Arial" w:hAnsi="Arial" w:cs="Arial"/>
          <w:b/>
          <w:color w:val="auto"/>
          <w:sz w:val="24"/>
          <w:szCs w:val="24"/>
        </w:rPr>
      </w:pPr>
    </w:p>
    <w:p w14:paraId="32D1B568" w14:textId="77777777" w:rsidR="00A47577" w:rsidRPr="00A47577" w:rsidRDefault="00A47577" w:rsidP="00A47577">
      <w:pPr>
        <w:pStyle w:val="NoSpacing"/>
        <w:rPr>
          <w:rFonts w:ascii="Arial" w:hAnsi="Arial" w:cs="Arial"/>
          <w:b/>
          <w:color w:val="auto"/>
          <w:sz w:val="24"/>
          <w:szCs w:val="24"/>
        </w:rPr>
      </w:pPr>
      <w:r w:rsidRPr="00A47577">
        <w:rPr>
          <w:rFonts w:ascii="Arial" w:hAnsi="Arial" w:cs="Arial"/>
          <w:b/>
          <w:color w:val="auto"/>
          <w:sz w:val="24"/>
          <w:szCs w:val="24"/>
        </w:rPr>
        <w:t xml:space="preserve">The Council has met this control objective. </w:t>
      </w:r>
    </w:p>
    <w:p w14:paraId="32292156" w14:textId="77777777" w:rsidR="00A47577" w:rsidRPr="00A47577" w:rsidRDefault="00A47577" w:rsidP="00A47577">
      <w:pPr>
        <w:pStyle w:val="NoSpacing"/>
        <w:rPr>
          <w:rFonts w:ascii="Arial" w:hAnsi="Arial" w:cs="Arial"/>
          <w:b/>
          <w:color w:val="auto"/>
          <w:sz w:val="24"/>
          <w:szCs w:val="24"/>
          <w:u w:val="single"/>
        </w:rPr>
      </w:pPr>
    </w:p>
    <w:p w14:paraId="6EF0AFD0" w14:textId="77777777" w:rsidR="00A47577" w:rsidRPr="00A47577" w:rsidRDefault="00A47577" w:rsidP="00A47577">
      <w:pPr>
        <w:pStyle w:val="NoSpacing"/>
        <w:rPr>
          <w:rStyle w:val="A10"/>
          <w:rFonts w:ascii="Arial" w:hAnsi="Arial" w:cs="Arial"/>
          <w:b/>
          <w:i/>
          <w:iCs/>
          <w:color w:val="auto"/>
          <w:sz w:val="24"/>
          <w:szCs w:val="24"/>
          <w:u w:val="single"/>
        </w:rPr>
      </w:pPr>
      <w:r w:rsidRPr="00A47577">
        <w:rPr>
          <w:rFonts w:ascii="Arial" w:hAnsi="Arial" w:cs="Arial"/>
          <w:b/>
          <w:color w:val="auto"/>
          <w:sz w:val="24"/>
          <w:szCs w:val="24"/>
          <w:u w:val="single"/>
        </w:rPr>
        <w:t xml:space="preserve">M – </w:t>
      </w:r>
      <w:r w:rsidRPr="00A47577">
        <w:rPr>
          <w:rStyle w:val="A10"/>
          <w:rFonts w:ascii="Arial" w:hAnsi="Arial" w:cs="Arial"/>
          <w:b/>
          <w:color w:val="auto"/>
          <w:sz w:val="24"/>
          <w:szCs w:val="24"/>
          <w:u w:val="single"/>
        </w:rPr>
        <w:t xml:space="preserve">In the year covered by this AGAR, the authority correctly provided for a period for the exercise of public rights as required by the Accounts and Audit Regulations </w:t>
      </w:r>
      <w:r w:rsidRPr="00A47577">
        <w:rPr>
          <w:rStyle w:val="A10"/>
          <w:rFonts w:ascii="Arial" w:hAnsi="Arial" w:cs="Arial"/>
          <w:b/>
          <w:i/>
          <w:iCs/>
          <w:color w:val="auto"/>
          <w:sz w:val="24"/>
          <w:szCs w:val="24"/>
          <w:u w:val="single"/>
        </w:rPr>
        <w:t>(during the 2024-25 AGAR period, were public rights in relation to the 2023-24 AGAR evidenced by a notice on the website and/or authority approved minutes confirming the dates set).</w:t>
      </w:r>
    </w:p>
    <w:p w14:paraId="2295BB05" w14:textId="77777777" w:rsidR="00A47577" w:rsidRPr="00A47577" w:rsidRDefault="00A47577" w:rsidP="00A47577">
      <w:pPr>
        <w:pStyle w:val="NoSpacing"/>
        <w:rPr>
          <w:rFonts w:ascii="Arial" w:hAnsi="Arial" w:cs="Arial"/>
          <w:color w:val="auto"/>
          <w:sz w:val="24"/>
          <w:szCs w:val="24"/>
        </w:rPr>
      </w:pPr>
    </w:p>
    <w:p w14:paraId="65347D6A" w14:textId="77777777" w:rsidR="00A47577" w:rsidRPr="00A47577" w:rsidRDefault="00A47577" w:rsidP="00A47577">
      <w:pPr>
        <w:pStyle w:val="NoSpacing"/>
        <w:rPr>
          <w:rFonts w:ascii="Arial" w:hAnsi="Arial" w:cs="Arial"/>
          <w:color w:val="auto"/>
          <w:sz w:val="24"/>
          <w:szCs w:val="24"/>
        </w:rPr>
      </w:pPr>
      <w:r w:rsidRPr="00A47577">
        <w:rPr>
          <w:rFonts w:ascii="Arial" w:hAnsi="Arial" w:cs="Arial"/>
          <w:color w:val="auto"/>
          <w:sz w:val="24"/>
          <w:szCs w:val="24"/>
        </w:rPr>
        <w:t>The Council published Sections 1 &amp; 2 of the AGAR and the internal audit report.</w:t>
      </w:r>
    </w:p>
    <w:p w14:paraId="29BC3A1B" w14:textId="77777777" w:rsidR="00A47577" w:rsidRPr="00A47577" w:rsidRDefault="00A47577" w:rsidP="00A47577">
      <w:pPr>
        <w:pStyle w:val="NoSpacing"/>
        <w:rPr>
          <w:rFonts w:ascii="Arial" w:hAnsi="Arial" w:cs="Arial"/>
          <w:color w:val="auto"/>
          <w:sz w:val="24"/>
          <w:szCs w:val="24"/>
        </w:rPr>
      </w:pPr>
    </w:p>
    <w:p w14:paraId="350DD52E" w14:textId="2861340E" w:rsidR="00A47577" w:rsidRPr="00A47577" w:rsidRDefault="00A47577" w:rsidP="00A47577">
      <w:pPr>
        <w:pStyle w:val="NoSpacing"/>
        <w:rPr>
          <w:rFonts w:ascii="Arial" w:hAnsi="Arial" w:cs="Arial"/>
          <w:color w:val="auto"/>
          <w:sz w:val="24"/>
          <w:szCs w:val="24"/>
        </w:rPr>
      </w:pPr>
      <w:r w:rsidRPr="00A47577">
        <w:rPr>
          <w:rFonts w:ascii="Arial" w:hAnsi="Arial" w:cs="Arial"/>
          <w:color w:val="auto"/>
          <w:sz w:val="24"/>
          <w:szCs w:val="24"/>
        </w:rPr>
        <w:t xml:space="preserve">The Public Notice is published on the Council’s noticeboards. Dates were </w:t>
      </w:r>
      <w:r w:rsidR="00B25D94">
        <w:rPr>
          <w:rFonts w:ascii="Arial" w:hAnsi="Arial" w:cs="Arial"/>
          <w:color w:val="auto"/>
          <w:sz w:val="24"/>
          <w:szCs w:val="24"/>
        </w:rPr>
        <w:t>5</w:t>
      </w:r>
      <w:r w:rsidR="00B25D94" w:rsidRPr="00B25D94">
        <w:rPr>
          <w:rFonts w:ascii="Arial" w:hAnsi="Arial" w:cs="Arial"/>
          <w:color w:val="auto"/>
          <w:sz w:val="24"/>
          <w:szCs w:val="24"/>
          <w:vertAlign w:val="superscript"/>
        </w:rPr>
        <w:t>th</w:t>
      </w:r>
      <w:r w:rsidR="00B25D94">
        <w:rPr>
          <w:rFonts w:ascii="Arial" w:hAnsi="Arial" w:cs="Arial"/>
          <w:color w:val="auto"/>
          <w:sz w:val="24"/>
          <w:szCs w:val="24"/>
        </w:rPr>
        <w:t xml:space="preserve"> </w:t>
      </w:r>
      <w:r w:rsidRPr="00A47577">
        <w:rPr>
          <w:rFonts w:ascii="Arial" w:hAnsi="Arial" w:cs="Arial"/>
          <w:color w:val="auto"/>
          <w:sz w:val="24"/>
          <w:szCs w:val="24"/>
        </w:rPr>
        <w:t>June to 1</w:t>
      </w:r>
      <w:r w:rsidR="00B25D94">
        <w:rPr>
          <w:rFonts w:ascii="Arial" w:hAnsi="Arial" w:cs="Arial"/>
          <w:color w:val="auto"/>
          <w:sz w:val="24"/>
          <w:szCs w:val="24"/>
        </w:rPr>
        <w:t>6</w:t>
      </w:r>
      <w:r w:rsidRPr="00A47577">
        <w:rPr>
          <w:rFonts w:ascii="Arial" w:hAnsi="Arial" w:cs="Arial"/>
          <w:color w:val="auto"/>
          <w:sz w:val="24"/>
          <w:szCs w:val="24"/>
          <w:vertAlign w:val="superscript"/>
        </w:rPr>
        <w:t>th</w:t>
      </w:r>
      <w:r w:rsidRPr="00A47577">
        <w:rPr>
          <w:rFonts w:ascii="Arial" w:hAnsi="Arial" w:cs="Arial"/>
          <w:color w:val="auto"/>
          <w:sz w:val="24"/>
          <w:szCs w:val="24"/>
        </w:rPr>
        <w:t xml:space="preserve"> July </w:t>
      </w:r>
      <w:proofErr w:type="gramStart"/>
      <w:r w:rsidRPr="00A47577">
        <w:rPr>
          <w:rFonts w:ascii="Arial" w:hAnsi="Arial" w:cs="Arial"/>
          <w:color w:val="auto"/>
          <w:sz w:val="24"/>
          <w:szCs w:val="24"/>
        </w:rPr>
        <w:t>2024</w:t>
      </w:r>
      <w:proofErr w:type="gramEnd"/>
      <w:r w:rsidRPr="00A47577">
        <w:rPr>
          <w:rFonts w:ascii="Arial" w:hAnsi="Arial" w:cs="Arial"/>
          <w:color w:val="auto"/>
          <w:sz w:val="24"/>
          <w:szCs w:val="24"/>
        </w:rPr>
        <w:t xml:space="preserve"> and this meets the 30 statutory </w:t>
      </w:r>
      <w:proofErr w:type="spellStart"/>
      <w:r w:rsidRPr="00A47577">
        <w:rPr>
          <w:rFonts w:ascii="Arial" w:hAnsi="Arial" w:cs="Arial"/>
          <w:color w:val="auto"/>
          <w:sz w:val="24"/>
          <w:szCs w:val="24"/>
        </w:rPr>
        <w:t>days notice</w:t>
      </w:r>
      <w:proofErr w:type="spellEnd"/>
      <w:r w:rsidRPr="00A47577">
        <w:rPr>
          <w:rFonts w:ascii="Arial" w:hAnsi="Arial" w:cs="Arial"/>
          <w:color w:val="auto"/>
          <w:sz w:val="24"/>
          <w:szCs w:val="24"/>
        </w:rPr>
        <w:t xml:space="preserve"> requirement.</w:t>
      </w:r>
    </w:p>
    <w:p w14:paraId="6EB82877" w14:textId="77777777" w:rsidR="00A47577" w:rsidRPr="00A47577" w:rsidRDefault="00A47577" w:rsidP="00A47577">
      <w:pPr>
        <w:pStyle w:val="NoSpacing"/>
        <w:rPr>
          <w:rFonts w:ascii="Arial" w:hAnsi="Arial" w:cs="Arial"/>
          <w:b/>
          <w:color w:val="auto"/>
          <w:sz w:val="24"/>
          <w:szCs w:val="24"/>
        </w:rPr>
      </w:pPr>
    </w:p>
    <w:p w14:paraId="29F54682" w14:textId="77777777" w:rsidR="00A47577" w:rsidRPr="00A47577" w:rsidRDefault="00A47577" w:rsidP="00A47577">
      <w:pPr>
        <w:pStyle w:val="NoSpacing"/>
        <w:rPr>
          <w:rFonts w:ascii="Arial" w:hAnsi="Arial" w:cs="Arial"/>
          <w:b/>
          <w:color w:val="auto"/>
          <w:sz w:val="24"/>
          <w:szCs w:val="24"/>
        </w:rPr>
      </w:pPr>
      <w:r w:rsidRPr="00A47577">
        <w:rPr>
          <w:rFonts w:ascii="Arial" w:hAnsi="Arial" w:cs="Arial"/>
          <w:b/>
          <w:color w:val="auto"/>
          <w:sz w:val="24"/>
          <w:szCs w:val="24"/>
        </w:rPr>
        <w:t xml:space="preserve">The Council has met this control objective. </w:t>
      </w:r>
    </w:p>
    <w:p w14:paraId="419EA4A5" w14:textId="77777777" w:rsidR="00A47577" w:rsidRPr="00A47577" w:rsidRDefault="00A47577" w:rsidP="00A47577">
      <w:pPr>
        <w:pStyle w:val="NoSpacing"/>
        <w:rPr>
          <w:rFonts w:ascii="Arial" w:hAnsi="Arial" w:cs="Arial"/>
          <w:color w:val="auto"/>
          <w:sz w:val="24"/>
          <w:szCs w:val="24"/>
        </w:rPr>
      </w:pPr>
    </w:p>
    <w:p w14:paraId="7E1F295A" w14:textId="77777777" w:rsidR="00A47577" w:rsidRPr="00A47577" w:rsidRDefault="00A47577" w:rsidP="00A47577">
      <w:pPr>
        <w:pStyle w:val="NoSpacing"/>
        <w:rPr>
          <w:rFonts w:ascii="Arial" w:hAnsi="Arial" w:cs="Arial"/>
          <w:b/>
          <w:color w:val="auto"/>
          <w:sz w:val="24"/>
          <w:szCs w:val="24"/>
          <w:u w:val="single"/>
        </w:rPr>
      </w:pPr>
      <w:r w:rsidRPr="00A47577">
        <w:rPr>
          <w:rFonts w:ascii="Arial" w:hAnsi="Arial" w:cs="Arial"/>
          <w:b/>
          <w:color w:val="auto"/>
          <w:sz w:val="24"/>
          <w:szCs w:val="24"/>
          <w:u w:val="single"/>
        </w:rPr>
        <w:t xml:space="preserve">N: The </w:t>
      </w:r>
      <w:r w:rsidRPr="00A47577">
        <w:rPr>
          <w:rStyle w:val="A10"/>
          <w:rFonts w:ascii="Arial" w:hAnsi="Arial" w:cs="Arial"/>
          <w:b/>
          <w:color w:val="auto"/>
          <w:sz w:val="24"/>
          <w:szCs w:val="24"/>
          <w:u w:val="single"/>
        </w:rPr>
        <w:t xml:space="preserve">authority has complied with the publication requirements for 2023/24 AGAR </w:t>
      </w:r>
      <w:r w:rsidRPr="00A47577">
        <w:rPr>
          <w:rStyle w:val="A10"/>
          <w:rFonts w:ascii="Arial" w:hAnsi="Arial" w:cs="Arial"/>
          <w:b/>
          <w:i/>
          <w:iCs/>
          <w:color w:val="auto"/>
          <w:sz w:val="24"/>
          <w:szCs w:val="24"/>
          <w:u w:val="single"/>
        </w:rPr>
        <w:t>(see AGAR Page 1 Guidance Notes)</w:t>
      </w:r>
    </w:p>
    <w:p w14:paraId="0C82529E" w14:textId="77777777" w:rsidR="00A47577" w:rsidRPr="00A47577" w:rsidRDefault="00A47577" w:rsidP="00A47577">
      <w:pPr>
        <w:pStyle w:val="NoSpacing"/>
        <w:rPr>
          <w:rFonts w:ascii="Arial" w:hAnsi="Arial" w:cs="Arial"/>
          <w:color w:val="auto"/>
          <w:sz w:val="24"/>
          <w:szCs w:val="24"/>
        </w:rPr>
      </w:pPr>
    </w:p>
    <w:p w14:paraId="7EA820AE" w14:textId="27AF4A0C" w:rsidR="00A47577" w:rsidRDefault="00A47577" w:rsidP="00A47577">
      <w:pPr>
        <w:pStyle w:val="NoSpacing"/>
        <w:rPr>
          <w:rFonts w:ascii="Arial" w:hAnsi="Arial" w:cs="Arial"/>
          <w:color w:val="auto"/>
          <w:sz w:val="24"/>
          <w:szCs w:val="24"/>
        </w:rPr>
      </w:pPr>
      <w:r w:rsidRPr="00A47577">
        <w:rPr>
          <w:rFonts w:ascii="Arial" w:hAnsi="Arial" w:cs="Arial"/>
          <w:color w:val="auto"/>
          <w:sz w:val="24"/>
          <w:szCs w:val="24"/>
        </w:rPr>
        <w:t>The Council has published AGAR documentation for the previous 5 years as required by the regulations. Documentation goes back to 201</w:t>
      </w:r>
      <w:r w:rsidR="00906F81">
        <w:rPr>
          <w:rFonts w:ascii="Arial" w:hAnsi="Arial" w:cs="Arial"/>
          <w:color w:val="auto"/>
          <w:sz w:val="24"/>
          <w:szCs w:val="24"/>
        </w:rPr>
        <w:t>8</w:t>
      </w:r>
      <w:r w:rsidRPr="00A47577">
        <w:rPr>
          <w:rFonts w:ascii="Arial" w:hAnsi="Arial" w:cs="Arial"/>
          <w:color w:val="auto"/>
          <w:sz w:val="24"/>
          <w:szCs w:val="24"/>
        </w:rPr>
        <w:t>/1</w:t>
      </w:r>
      <w:r w:rsidR="00906F81">
        <w:rPr>
          <w:rFonts w:ascii="Arial" w:hAnsi="Arial" w:cs="Arial"/>
          <w:color w:val="auto"/>
          <w:sz w:val="24"/>
          <w:szCs w:val="24"/>
        </w:rPr>
        <w:t>9</w:t>
      </w:r>
      <w:r w:rsidRPr="00A47577">
        <w:rPr>
          <w:rFonts w:ascii="Arial" w:hAnsi="Arial" w:cs="Arial"/>
          <w:color w:val="auto"/>
          <w:sz w:val="24"/>
          <w:szCs w:val="24"/>
        </w:rPr>
        <w:t>.</w:t>
      </w:r>
    </w:p>
    <w:p w14:paraId="63DAE35F" w14:textId="77777777" w:rsidR="00906F81" w:rsidRDefault="00906F81" w:rsidP="00A47577">
      <w:pPr>
        <w:pStyle w:val="NoSpacing"/>
        <w:rPr>
          <w:rFonts w:ascii="Arial" w:hAnsi="Arial" w:cs="Arial"/>
          <w:color w:val="auto"/>
          <w:sz w:val="24"/>
          <w:szCs w:val="24"/>
        </w:rPr>
      </w:pPr>
    </w:p>
    <w:p w14:paraId="584C347C" w14:textId="1B788CF1" w:rsidR="00906F81" w:rsidRPr="00906F81" w:rsidRDefault="00906F81" w:rsidP="00A47577">
      <w:pPr>
        <w:pStyle w:val="NoSpacing"/>
        <w:rPr>
          <w:rFonts w:ascii="Arial" w:hAnsi="Arial" w:cs="Arial"/>
          <w:b/>
          <w:bCs/>
          <w:color w:val="auto"/>
          <w:sz w:val="24"/>
          <w:szCs w:val="24"/>
        </w:rPr>
      </w:pPr>
      <w:r w:rsidRPr="00906F81">
        <w:rPr>
          <w:rFonts w:ascii="Arial" w:hAnsi="Arial" w:cs="Arial"/>
          <w:b/>
          <w:bCs/>
          <w:color w:val="auto"/>
          <w:sz w:val="24"/>
          <w:szCs w:val="24"/>
        </w:rPr>
        <w:t>Please note that the End of Year information relating to 2022/23 is not currently loaded onto the website and it is recommended that this be undertaken as soon as possible.</w:t>
      </w:r>
    </w:p>
    <w:p w14:paraId="12FAB6A3" w14:textId="77777777" w:rsidR="00A47577" w:rsidRPr="00A47577" w:rsidRDefault="00A47577" w:rsidP="00A47577">
      <w:pPr>
        <w:pStyle w:val="NoSpacing"/>
        <w:rPr>
          <w:rFonts w:ascii="Arial" w:hAnsi="Arial" w:cs="Arial"/>
          <w:color w:val="auto"/>
          <w:sz w:val="24"/>
          <w:szCs w:val="24"/>
        </w:rPr>
      </w:pPr>
    </w:p>
    <w:p w14:paraId="373D55C5" w14:textId="77777777" w:rsidR="00A47577" w:rsidRPr="00A47577" w:rsidRDefault="00A47577" w:rsidP="00A47577">
      <w:pPr>
        <w:pStyle w:val="NoSpacing"/>
        <w:rPr>
          <w:rFonts w:ascii="Arial" w:hAnsi="Arial" w:cs="Arial"/>
          <w:b/>
          <w:color w:val="auto"/>
          <w:sz w:val="24"/>
          <w:szCs w:val="24"/>
        </w:rPr>
      </w:pPr>
      <w:r w:rsidRPr="00A47577">
        <w:rPr>
          <w:rFonts w:ascii="Arial" w:hAnsi="Arial" w:cs="Arial"/>
          <w:b/>
          <w:color w:val="auto"/>
          <w:sz w:val="24"/>
          <w:szCs w:val="24"/>
        </w:rPr>
        <w:lastRenderedPageBreak/>
        <w:t xml:space="preserve">The Council has met this control objective. </w:t>
      </w:r>
    </w:p>
    <w:p w14:paraId="47103624" w14:textId="77777777" w:rsidR="00A47577" w:rsidRPr="00A47577" w:rsidRDefault="00A47577" w:rsidP="00A47577">
      <w:pPr>
        <w:pStyle w:val="NoSpacing"/>
        <w:rPr>
          <w:rFonts w:ascii="Arial" w:hAnsi="Arial" w:cs="Arial"/>
          <w:color w:val="auto"/>
          <w:sz w:val="24"/>
          <w:szCs w:val="24"/>
        </w:rPr>
      </w:pPr>
    </w:p>
    <w:p w14:paraId="53F9D92B" w14:textId="77777777" w:rsidR="00A47577" w:rsidRPr="00A47577" w:rsidRDefault="00A47577" w:rsidP="00A47577">
      <w:pPr>
        <w:pStyle w:val="Pa13"/>
        <w:ind w:left="426" w:hanging="426"/>
        <w:rPr>
          <w:rStyle w:val="A10"/>
          <w:b/>
          <w:sz w:val="24"/>
          <w:szCs w:val="24"/>
          <w:u w:val="single"/>
        </w:rPr>
      </w:pPr>
      <w:r w:rsidRPr="00A47577">
        <w:rPr>
          <w:b/>
          <w:u w:val="single"/>
        </w:rPr>
        <w:t>O – (</w:t>
      </w:r>
      <w:r w:rsidRPr="00A47577">
        <w:rPr>
          <w:rStyle w:val="A10"/>
          <w:b/>
          <w:bCs/>
          <w:sz w:val="24"/>
          <w:szCs w:val="24"/>
          <w:u w:val="single"/>
        </w:rPr>
        <w:t xml:space="preserve">For local councils only) </w:t>
      </w:r>
      <w:r w:rsidRPr="00A47577">
        <w:rPr>
          <w:rStyle w:val="A10"/>
          <w:b/>
          <w:sz w:val="24"/>
          <w:szCs w:val="24"/>
          <w:u w:val="single"/>
        </w:rPr>
        <w:t xml:space="preserve">Trust funds (including charitable) – The council met its responsibilities as a trustee. </w:t>
      </w:r>
    </w:p>
    <w:p w14:paraId="330D3B83" w14:textId="77777777" w:rsidR="00A47577" w:rsidRPr="00A47577" w:rsidRDefault="00A47577" w:rsidP="00A47577">
      <w:pPr>
        <w:pStyle w:val="NoSpacing"/>
        <w:rPr>
          <w:rFonts w:ascii="Arial" w:hAnsi="Arial" w:cs="Arial"/>
          <w:color w:val="auto"/>
          <w:sz w:val="24"/>
          <w:szCs w:val="24"/>
        </w:rPr>
      </w:pPr>
    </w:p>
    <w:p w14:paraId="1DB0D1DB" w14:textId="77777777" w:rsidR="00A47577" w:rsidRPr="00A47577" w:rsidRDefault="00A47577" w:rsidP="00A47577">
      <w:pPr>
        <w:pStyle w:val="NoSpacing"/>
        <w:rPr>
          <w:rFonts w:ascii="Arial" w:hAnsi="Arial" w:cs="Arial"/>
          <w:color w:val="auto"/>
          <w:sz w:val="24"/>
          <w:szCs w:val="24"/>
        </w:rPr>
      </w:pPr>
      <w:r w:rsidRPr="00A47577">
        <w:rPr>
          <w:rFonts w:ascii="Arial" w:hAnsi="Arial" w:cs="Arial"/>
          <w:color w:val="auto"/>
          <w:sz w:val="24"/>
          <w:szCs w:val="24"/>
        </w:rPr>
        <w:t>The Council is not a sole trustee. Not applicable.</w:t>
      </w:r>
    </w:p>
    <w:p w14:paraId="236F7A0E" w14:textId="77777777" w:rsidR="00A47577" w:rsidRPr="00A47577" w:rsidRDefault="00A47577" w:rsidP="00A47577">
      <w:pPr>
        <w:pStyle w:val="NoSpacing"/>
        <w:rPr>
          <w:rFonts w:ascii="Arial" w:hAnsi="Arial" w:cs="Arial"/>
          <w:b/>
          <w:color w:val="auto"/>
          <w:sz w:val="24"/>
          <w:szCs w:val="24"/>
        </w:rPr>
      </w:pPr>
    </w:p>
    <w:p w14:paraId="76CBAA62" w14:textId="77777777" w:rsidR="00D24328" w:rsidRPr="00A47577" w:rsidRDefault="00D24328" w:rsidP="008D3151">
      <w:pPr>
        <w:pStyle w:val="NoSpacing"/>
        <w:rPr>
          <w:rFonts w:ascii="Arial" w:hAnsi="Arial" w:cs="Arial"/>
          <w:b/>
          <w:color w:val="auto"/>
          <w:sz w:val="24"/>
          <w:szCs w:val="24"/>
        </w:rPr>
      </w:pPr>
    </w:p>
    <w:sectPr w:rsidR="00D24328" w:rsidRPr="00A47577" w:rsidSect="00A167E8">
      <w:headerReference w:type="default" r:id="rId11"/>
      <w:foot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7C70" w14:textId="77777777" w:rsidR="00322C9B" w:rsidRDefault="00322C9B">
      <w:r>
        <w:separator/>
      </w:r>
    </w:p>
  </w:endnote>
  <w:endnote w:type="continuationSeparator" w:id="0">
    <w:p w14:paraId="5A090071" w14:textId="77777777" w:rsidR="00322C9B" w:rsidRDefault="0032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743051"/>
      <w:docPartObj>
        <w:docPartGallery w:val="Page Numbers (Bottom of Page)"/>
        <w:docPartUnique/>
      </w:docPartObj>
    </w:sdtPr>
    <w:sdtEndPr/>
    <w:sdtContent>
      <w:p w14:paraId="46EAE4B4" w14:textId="77777777" w:rsidR="001B01AE" w:rsidRDefault="001B01AE">
        <w:pPr>
          <w:pStyle w:val="Footer"/>
          <w:jc w:val="right"/>
        </w:pPr>
        <w:r w:rsidRPr="00B22687">
          <w:rPr>
            <w:rFonts w:ascii="Arial" w:hAnsi="Arial" w:cs="Arial"/>
            <w:sz w:val="24"/>
          </w:rPr>
          <w:t xml:space="preserve">Page | </w:t>
        </w:r>
        <w:r w:rsidRPr="00B22687">
          <w:rPr>
            <w:rFonts w:ascii="Arial" w:hAnsi="Arial" w:cs="Arial"/>
            <w:sz w:val="24"/>
          </w:rPr>
          <w:fldChar w:fldCharType="begin"/>
        </w:r>
        <w:r w:rsidRPr="00B22687">
          <w:rPr>
            <w:rFonts w:ascii="Arial" w:hAnsi="Arial" w:cs="Arial"/>
            <w:sz w:val="24"/>
          </w:rPr>
          <w:instrText xml:space="preserve"> PAGE   \* MERGEFORMAT </w:instrText>
        </w:r>
        <w:r w:rsidRPr="00B22687">
          <w:rPr>
            <w:rFonts w:ascii="Arial" w:hAnsi="Arial" w:cs="Arial"/>
            <w:sz w:val="24"/>
          </w:rPr>
          <w:fldChar w:fldCharType="separate"/>
        </w:r>
        <w:r w:rsidRPr="00B22687">
          <w:rPr>
            <w:rFonts w:ascii="Arial" w:hAnsi="Arial" w:cs="Arial"/>
            <w:noProof/>
            <w:sz w:val="24"/>
          </w:rPr>
          <w:t>2</w:t>
        </w:r>
        <w:r w:rsidRPr="00B22687">
          <w:rPr>
            <w:rFonts w:ascii="Arial" w:hAnsi="Arial" w:cs="Arial"/>
            <w:noProof/>
            <w:sz w:val="24"/>
          </w:rPr>
          <w:fldChar w:fldCharType="end"/>
        </w:r>
        <w:r w:rsidRPr="00B22687">
          <w:rPr>
            <w:sz w:val="24"/>
          </w:rPr>
          <w:t xml:space="preserve"> </w:t>
        </w:r>
      </w:p>
    </w:sdtContent>
  </w:sdt>
  <w:p w14:paraId="3C54AAAD" w14:textId="77777777" w:rsidR="001B01AE" w:rsidRDefault="001B0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65612"/>
      <w:docPartObj>
        <w:docPartGallery w:val="Page Numbers (Bottom of Page)"/>
        <w:docPartUnique/>
      </w:docPartObj>
    </w:sdtPr>
    <w:sdtEndPr>
      <w:rPr>
        <w:color w:val="7F7F7F" w:themeColor="background1" w:themeShade="7F"/>
        <w:spacing w:val="60"/>
      </w:rPr>
    </w:sdtEndPr>
    <w:sdtContent>
      <w:p w14:paraId="6A111567" w14:textId="5C6B4F8D" w:rsidR="00D11D4C" w:rsidRDefault="00D11D4C">
        <w:pPr>
          <w:pStyle w:val="Footer"/>
          <w:pBdr>
            <w:top w:val="single" w:sz="4" w:space="1" w:color="D9D9D9" w:themeColor="background1" w:themeShade="D9"/>
          </w:pBdr>
          <w:jc w:val="right"/>
        </w:pPr>
        <w:r w:rsidRPr="00D11D4C">
          <w:rPr>
            <w:rFonts w:ascii="Arial" w:hAnsi="Arial" w:cs="Arial"/>
            <w:sz w:val="24"/>
            <w:szCs w:val="24"/>
          </w:rPr>
          <w:fldChar w:fldCharType="begin"/>
        </w:r>
        <w:r w:rsidRPr="00D11D4C">
          <w:rPr>
            <w:rFonts w:ascii="Arial" w:hAnsi="Arial" w:cs="Arial"/>
            <w:sz w:val="24"/>
            <w:szCs w:val="24"/>
          </w:rPr>
          <w:instrText>PAGE   \* MERGEFORMAT</w:instrText>
        </w:r>
        <w:r w:rsidRPr="00D11D4C">
          <w:rPr>
            <w:rFonts w:ascii="Arial" w:hAnsi="Arial" w:cs="Arial"/>
            <w:sz w:val="24"/>
            <w:szCs w:val="24"/>
          </w:rPr>
          <w:fldChar w:fldCharType="separate"/>
        </w:r>
        <w:r w:rsidRPr="00D11D4C">
          <w:rPr>
            <w:rFonts w:ascii="Arial" w:hAnsi="Arial" w:cs="Arial"/>
            <w:sz w:val="24"/>
            <w:szCs w:val="24"/>
          </w:rPr>
          <w:t>2</w:t>
        </w:r>
        <w:r w:rsidRPr="00D11D4C">
          <w:rPr>
            <w:rFonts w:ascii="Arial" w:hAnsi="Arial" w:cs="Arial"/>
            <w:sz w:val="24"/>
            <w:szCs w:val="24"/>
          </w:rPr>
          <w:fldChar w:fldCharType="end"/>
        </w:r>
        <w:r w:rsidRPr="00D11D4C">
          <w:rPr>
            <w:rFonts w:ascii="Arial" w:hAnsi="Arial" w:cs="Arial"/>
            <w:sz w:val="24"/>
            <w:szCs w:val="24"/>
          </w:rPr>
          <w:t xml:space="preserve"> | </w:t>
        </w:r>
        <w:r w:rsidRPr="00D11D4C">
          <w:rPr>
            <w:rFonts w:ascii="Arial" w:hAnsi="Arial" w:cs="Arial"/>
            <w:color w:val="7F7F7F" w:themeColor="background1" w:themeShade="7F"/>
            <w:spacing w:val="60"/>
            <w:sz w:val="24"/>
            <w:szCs w:val="24"/>
          </w:rPr>
          <w:t>Page</w:t>
        </w:r>
      </w:p>
    </w:sdtContent>
  </w:sdt>
  <w:p w14:paraId="35D92B21" w14:textId="77777777" w:rsidR="00D11D4C" w:rsidRDefault="00D1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8799" w14:textId="77777777" w:rsidR="00322C9B" w:rsidRDefault="00322C9B">
      <w:r>
        <w:separator/>
      </w:r>
    </w:p>
  </w:footnote>
  <w:footnote w:type="continuationSeparator" w:id="0">
    <w:p w14:paraId="1DF2110C" w14:textId="77777777" w:rsidR="00322C9B" w:rsidRDefault="0032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0653" w14:textId="77777777" w:rsidR="001B01AE" w:rsidRDefault="001B01AE">
    <w:pPr>
      <w:pStyle w:val="Header"/>
    </w:pPr>
    <w:r>
      <w:rPr>
        <w:rFonts w:ascii="Arial" w:hAnsi="Arial" w:cs="Arial"/>
        <w:noProof/>
        <w:sz w:val="24"/>
      </w:rPr>
      <w:drawing>
        <wp:inline distT="0" distB="0" distL="0" distR="0" wp14:anchorId="6A390509" wp14:editId="28830F33">
          <wp:extent cx="5731510" cy="711373"/>
          <wp:effectExtent l="0" t="0" r="2540" b="0"/>
          <wp:docPr id="13" name="Picture 1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3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8434" w14:textId="77777777" w:rsidR="001E35B3" w:rsidRDefault="001E35B3" w:rsidP="004619A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7E3" w14:textId="4AC0EA78" w:rsidR="00CE4F5B" w:rsidRDefault="00CE4F5B" w:rsidP="00CE4F5B">
    <w:pPr>
      <w:pStyle w:val="Header"/>
      <w:ind w:left="-1134"/>
    </w:pPr>
    <w:r>
      <w:rPr>
        <w:rFonts w:ascii="Arial" w:hAnsi="Arial" w:cs="Arial"/>
        <w:noProof/>
        <w:sz w:val="24"/>
      </w:rPr>
      <w:drawing>
        <wp:anchor distT="0" distB="0" distL="114300" distR="114300" simplePos="0" relativeHeight="251659264" behindDoc="0" locked="0" layoutInCell="1" allowOverlap="1" wp14:anchorId="65EFD63B" wp14:editId="348673EB">
          <wp:simplePos x="0" y="0"/>
          <wp:positionH relativeFrom="margin">
            <wp:align>center</wp:align>
          </wp:positionH>
          <wp:positionV relativeFrom="paragraph">
            <wp:posOffset>-328686</wp:posOffset>
          </wp:positionV>
          <wp:extent cx="7317105" cy="908050"/>
          <wp:effectExtent l="0" t="0" r="0" b="6350"/>
          <wp:wrapTopAndBottom/>
          <wp:docPr id="1319318880"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77EA"/>
    <w:multiLevelType w:val="hybridMultilevel"/>
    <w:tmpl w:val="C052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1127"/>
    <w:multiLevelType w:val="hybridMultilevel"/>
    <w:tmpl w:val="8CB2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56CD6"/>
    <w:multiLevelType w:val="hybridMultilevel"/>
    <w:tmpl w:val="E97A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126CB"/>
    <w:multiLevelType w:val="hybridMultilevel"/>
    <w:tmpl w:val="38BAB58A"/>
    <w:lvl w:ilvl="0" w:tplc="99C47A14">
      <w:start w:val="1"/>
      <w:numFmt w:val="decimal"/>
      <w:lvlText w:val="%1."/>
      <w:lvlJc w:val="left"/>
      <w:pPr>
        <w:tabs>
          <w:tab w:val="num" w:pos="709"/>
        </w:tabs>
        <w:ind w:left="70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92788D"/>
    <w:multiLevelType w:val="hybridMultilevel"/>
    <w:tmpl w:val="1548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B3773"/>
    <w:multiLevelType w:val="hybridMultilevel"/>
    <w:tmpl w:val="F230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44905"/>
    <w:multiLevelType w:val="hybridMultilevel"/>
    <w:tmpl w:val="FEC6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27763"/>
    <w:multiLevelType w:val="hybridMultilevel"/>
    <w:tmpl w:val="AE5A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F0B78"/>
    <w:multiLevelType w:val="hybridMultilevel"/>
    <w:tmpl w:val="3238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456B"/>
    <w:multiLevelType w:val="hybridMultilevel"/>
    <w:tmpl w:val="95C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76399">
    <w:abstractNumId w:val="4"/>
  </w:num>
  <w:num w:numId="2" w16cid:durableId="1103695369">
    <w:abstractNumId w:val="0"/>
  </w:num>
  <w:num w:numId="3" w16cid:durableId="1407341614">
    <w:abstractNumId w:val="5"/>
  </w:num>
  <w:num w:numId="4" w16cid:durableId="1623922542">
    <w:abstractNumId w:val="3"/>
  </w:num>
  <w:num w:numId="5" w16cid:durableId="2097819002">
    <w:abstractNumId w:val="9"/>
  </w:num>
  <w:num w:numId="6" w16cid:durableId="1970698546">
    <w:abstractNumId w:val="10"/>
  </w:num>
  <w:num w:numId="7" w16cid:durableId="570386399">
    <w:abstractNumId w:val="6"/>
  </w:num>
  <w:num w:numId="8" w16cid:durableId="447629036">
    <w:abstractNumId w:val="2"/>
  </w:num>
  <w:num w:numId="9" w16cid:durableId="1766413770">
    <w:abstractNumId w:val="8"/>
  </w:num>
  <w:num w:numId="10" w16cid:durableId="244581335">
    <w:abstractNumId w:val="1"/>
  </w:num>
  <w:num w:numId="11" w16cid:durableId="1445660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E8"/>
    <w:rsid w:val="00006176"/>
    <w:rsid w:val="000143DA"/>
    <w:rsid w:val="00020A63"/>
    <w:rsid w:val="0004501C"/>
    <w:rsid w:val="00045555"/>
    <w:rsid w:val="00064D9A"/>
    <w:rsid w:val="00067E61"/>
    <w:rsid w:val="000704E4"/>
    <w:rsid w:val="000726E4"/>
    <w:rsid w:val="00074045"/>
    <w:rsid w:val="0007423C"/>
    <w:rsid w:val="00082294"/>
    <w:rsid w:val="00082805"/>
    <w:rsid w:val="00093046"/>
    <w:rsid w:val="000A296B"/>
    <w:rsid w:val="000A4439"/>
    <w:rsid w:val="000A4D83"/>
    <w:rsid w:val="000A72D1"/>
    <w:rsid w:val="000C212F"/>
    <w:rsid w:val="000C392A"/>
    <w:rsid w:val="000D1052"/>
    <w:rsid w:val="000D2144"/>
    <w:rsid w:val="000D41B9"/>
    <w:rsid w:val="000E08D4"/>
    <w:rsid w:val="000F5909"/>
    <w:rsid w:val="000F5E45"/>
    <w:rsid w:val="000F6EDC"/>
    <w:rsid w:val="00107CB3"/>
    <w:rsid w:val="00111602"/>
    <w:rsid w:val="0011354A"/>
    <w:rsid w:val="0013010C"/>
    <w:rsid w:val="00140FC7"/>
    <w:rsid w:val="00142A46"/>
    <w:rsid w:val="00144A85"/>
    <w:rsid w:val="00146513"/>
    <w:rsid w:val="0015784C"/>
    <w:rsid w:val="00190765"/>
    <w:rsid w:val="001933A8"/>
    <w:rsid w:val="00196CBC"/>
    <w:rsid w:val="001A005B"/>
    <w:rsid w:val="001A4F4C"/>
    <w:rsid w:val="001B01AE"/>
    <w:rsid w:val="001B1C4E"/>
    <w:rsid w:val="001B62E7"/>
    <w:rsid w:val="001D5C41"/>
    <w:rsid w:val="001E35B3"/>
    <w:rsid w:val="001E4888"/>
    <w:rsid w:val="001E681D"/>
    <w:rsid w:val="001F1970"/>
    <w:rsid w:val="00200A13"/>
    <w:rsid w:val="00207225"/>
    <w:rsid w:val="00207F19"/>
    <w:rsid w:val="002239CF"/>
    <w:rsid w:val="002311A3"/>
    <w:rsid w:val="00233E3F"/>
    <w:rsid w:val="002346BF"/>
    <w:rsid w:val="00236D65"/>
    <w:rsid w:val="00246C5C"/>
    <w:rsid w:val="00247B20"/>
    <w:rsid w:val="00256F96"/>
    <w:rsid w:val="0026076D"/>
    <w:rsid w:val="00261297"/>
    <w:rsid w:val="002614A5"/>
    <w:rsid w:val="00261E07"/>
    <w:rsid w:val="00263EF9"/>
    <w:rsid w:val="0029746F"/>
    <w:rsid w:val="002A6650"/>
    <w:rsid w:val="002C054A"/>
    <w:rsid w:val="002C24C9"/>
    <w:rsid w:val="002C368D"/>
    <w:rsid w:val="002D49B2"/>
    <w:rsid w:val="002D784E"/>
    <w:rsid w:val="002F06A6"/>
    <w:rsid w:val="002F0E86"/>
    <w:rsid w:val="002F2592"/>
    <w:rsid w:val="002F543F"/>
    <w:rsid w:val="00311D63"/>
    <w:rsid w:val="0032289A"/>
    <w:rsid w:val="00322C9B"/>
    <w:rsid w:val="0033011A"/>
    <w:rsid w:val="0033203E"/>
    <w:rsid w:val="00347486"/>
    <w:rsid w:val="0035040E"/>
    <w:rsid w:val="003543BD"/>
    <w:rsid w:val="00355BE5"/>
    <w:rsid w:val="0035703E"/>
    <w:rsid w:val="00366755"/>
    <w:rsid w:val="0038321F"/>
    <w:rsid w:val="0039607F"/>
    <w:rsid w:val="003A2447"/>
    <w:rsid w:val="003A7690"/>
    <w:rsid w:val="003C38E2"/>
    <w:rsid w:val="003E1D76"/>
    <w:rsid w:val="003E7AEE"/>
    <w:rsid w:val="003F53FC"/>
    <w:rsid w:val="00411D62"/>
    <w:rsid w:val="00415788"/>
    <w:rsid w:val="00430351"/>
    <w:rsid w:val="0043096B"/>
    <w:rsid w:val="00435C3B"/>
    <w:rsid w:val="004362BE"/>
    <w:rsid w:val="00451565"/>
    <w:rsid w:val="004619A1"/>
    <w:rsid w:val="00471492"/>
    <w:rsid w:val="004728E2"/>
    <w:rsid w:val="00477E4D"/>
    <w:rsid w:val="00481E0D"/>
    <w:rsid w:val="00484989"/>
    <w:rsid w:val="00492ED8"/>
    <w:rsid w:val="004B2CD4"/>
    <w:rsid w:val="004B4242"/>
    <w:rsid w:val="004E5211"/>
    <w:rsid w:val="004E6530"/>
    <w:rsid w:val="004F4AE9"/>
    <w:rsid w:val="005151EE"/>
    <w:rsid w:val="00515D70"/>
    <w:rsid w:val="00520A12"/>
    <w:rsid w:val="00521E78"/>
    <w:rsid w:val="0052524A"/>
    <w:rsid w:val="00532280"/>
    <w:rsid w:val="00532921"/>
    <w:rsid w:val="00534371"/>
    <w:rsid w:val="00543F01"/>
    <w:rsid w:val="0055230B"/>
    <w:rsid w:val="0055509E"/>
    <w:rsid w:val="0055698D"/>
    <w:rsid w:val="00557EE0"/>
    <w:rsid w:val="00567461"/>
    <w:rsid w:val="00575D7F"/>
    <w:rsid w:val="00575D98"/>
    <w:rsid w:val="005A5CE6"/>
    <w:rsid w:val="005A6224"/>
    <w:rsid w:val="005A6676"/>
    <w:rsid w:val="005B3D13"/>
    <w:rsid w:val="005B4AE3"/>
    <w:rsid w:val="005C19FD"/>
    <w:rsid w:val="005F2F9D"/>
    <w:rsid w:val="005F41D7"/>
    <w:rsid w:val="005F465C"/>
    <w:rsid w:val="00602862"/>
    <w:rsid w:val="00602F4F"/>
    <w:rsid w:val="00605434"/>
    <w:rsid w:val="006061EA"/>
    <w:rsid w:val="006109F3"/>
    <w:rsid w:val="00630D3F"/>
    <w:rsid w:val="00634341"/>
    <w:rsid w:val="00635AA9"/>
    <w:rsid w:val="0064502F"/>
    <w:rsid w:val="00651F90"/>
    <w:rsid w:val="00653EA8"/>
    <w:rsid w:val="006569E5"/>
    <w:rsid w:val="00672078"/>
    <w:rsid w:val="00675CA1"/>
    <w:rsid w:val="0068306E"/>
    <w:rsid w:val="006A19E9"/>
    <w:rsid w:val="006A3E97"/>
    <w:rsid w:val="006A6E97"/>
    <w:rsid w:val="006D010E"/>
    <w:rsid w:val="006E27C6"/>
    <w:rsid w:val="006E6BC6"/>
    <w:rsid w:val="006F2E56"/>
    <w:rsid w:val="006F6CB9"/>
    <w:rsid w:val="007100C8"/>
    <w:rsid w:val="00740B42"/>
    <w:rsid w:val="00744087"/>
    <w:rsid w:val="00770B47"/>
    <w:rsid w:val="00773BDC"/>
    <w:rsid w:val="00780943"/>
    <w:rsid w:val="00782F40"/>
    <w:rsid w:val="0078782B"/>
    <w:rsid w:val="00791107"/>
    <w:rsid w:val="00793021"/>
    <w:rsid w:val="00794BF3"/>
    <w:rsid w:val="007A5659"/>
    <w:rsid w:val="007B0F65"/>
    <w:rsid w:val="007B2010"/>
    <w:rsid w:val="007C05C5"/>
    <w:rsid w:val="007C0F6A"/>
    <w:rsid w:val="007C12B1"/>
    <w:rsid w:val="007C2D56"/>
    <w:rsid w:val="007D1B9C"/>
    <w:rsid w:val="007D2553"/>
    <w:rsid w:val="00800448"/>
    <w:rsid w:val="00800661"/>
    <w:rsid w:val="0081050A"/>
    <w:rsid w:val="00815DB0"/>
    <w:rsid w:val="00816ED4"/>
    <w:rsid w:val="008226F9"/>
    <w:rsid w:val="008423E1"/>
    <w:rsid w:val="008629C3"/>
    <w:rsid w:val="008645E5"/>
    <w:rsid w:val="00864713"/>
    <w:rsid w:val="008941C9"/>
    <w:rsid w:val="008A1235"/>
    <w:rsid w:val="008A220F"/>
    <w:rsid w:val="008A4077"/>
    <w:rsid w:val="008A4C72"/>
    <w:rsid w:val="008C208F"/>
    <w:rsid w:val="008D3151"/>
    <w:rsid w:val="008F2958"/>
    <w:rsid w:val="008F4611"/>
    <w:rsid w:val="008F500E"/>
    <w:rsid w:val="00906F81"/>
    <w:rsid w:val="00910F0D"/>
    <w:rsid w:val="0091353D"/>
    <w:rsid w:val="009146E9"/>
    <w:rsid w:val="00934655"/>
    <w:rsid w:val="00934D3A"/>
    <w:rsid w:val="00935773"/>
    <w:rsid w:val="009534D3"/>
    <w:rsid w:val="009573AF"/>
    <w:rsid w:val="00980BD2"/>
    <w:rsid w:val="00981613"/>
    <w:rsid w:val="00981668"/>
    <w:rsid w:val="00982EBC"/>
    <w:rsid w:val="009B3FDE"/>
    <w:rsid w:val="009E4EFA"/>
    <w:rsid w:val="009E633E"/>
    <w:rsid w:val="009F0E6E"/>
    <w:rsid w:val="009F1F10"/>
    <w:rsid w:val="009F455C"/>
    <w:rsid w:val="00A07654"/>
    <w:rsid w:val="00A1083A"/>
    <w:rsid w:val="00A10E82"/>
    <w:rsid w:val="00A11DE7"/>
    <w:rsid w:val="00A13AED"/>
    <w:rsid w:val="00A16501"/>
    <w:rsid w:val="00A167E8"/>
    <w:rsid w:val="00A224D3"/>
    <w:rsid w:val="00A47577"/>
    <w:rsid w:val="00A667FE"/>
    <w:rsid w:val="00A66FB8"/>
    <w:rsid w:val="00A71186"/>
    <w:rsid w:val="00A72A7C"/>
    <w:rsid w:val="00A775DD"/>
    <w:rsid w:val="00A83527"/>
    <w:rsid w:val="00A9220F"/>
    <w:rsid w:val="00A9581B"/>
    <w:rsid w:val="00AA5E3A"/>
    <w:rsid w:val="00AA6643"/>
    <w:rsid w:val="00AB6B63"/>
    <w:rsid w:val="00AD32C9"/>
    <w:rsid w:val="00AD61AA"/>
    <w:rsid w:val="00AE6B03"/>
    <w:rsid w:val="00AF6918"/>
    <w:rsid w:val="00B05771"/>
    <w:rsid w:val="00B13EE3"/>
    <w:rsid w:val="00B25D94"/>
    <w:rsid w:val="00B27806"/>
    <w:rsid w:val="00B35A02"/>
    <w:rsid w:val="00B60700"/>
    <w:rsid w:val="00B8153B"/>
    <w:rsid w:val="00B9200B"/>
    <w:rsid w:val="00BC364C"/>
    <w:rsid w:val="00BC432B"/>
    <w:rsid w:val="00BC55E5"/>
    <w:rsid w:val="00BE0F69"/>
    <w:rsid w:val="00BE1EEA"/>
    <w:rsid w:val="00BE3819"/>
    <w:rsid w:val="00BF4EC6"/>
    <w:rsid w:val="00BF6997"/>
    <w:rsid w:val="00C04B22"/>
    <w:rsid w:val="00C14E0C"/>
    <w:rsid w:val="00C27B64"/>
    <w:rsid w:val="00C3188E"/>
    <w:rsid w:val="00C31B05"/>
    <w:rsid w:val="00C44D05"/>
    <w:rsid w:val="00C51BDB"/>
    <w:rsid w:val="00C51DBD"/>
    <w:rsid w:val="00C52939"/>
    <w:rsid w:val="00C665C3"/>
    <w:rsid w:val="00C72C07"/>
    <w:rsid w:val="00C75F04"/>
    <w:rsid w:val="00C830E9"/>
    <w:rsid w:val="00CA2CFB"/>
    <w:rsid w:val="00CA2FB9"/>
    <w:rsid w:val="00CB0071"/>
    <w:rsid w:val="00CC75B9"/>
    <w:rsid w:val="00CD4515"/>
    <w:rsid w:val="00CE4F5B"/>
    <w:rsid w:val="00CF5795"/>
    <w:rsid w:val="00D11B36"/>
    <w:rsid w:val="00D11D4C"/>
    <w:rsid w:val="00D23D60"/>
    <w:rsid w:val="00D24328"/>
    <w:rsid w:val="00D569D4"/>
    <w:rsid w:val="00D61DA2"/>
    <w:rsid w:val="00D672FB"/>
    <w:rsid w:val="00D82EAF"/>
    <w:rsid w:val="00D87888"/>
    <w:rsid w:val="00DA5A6F"/>
    <w:rsid w:val="00DA6861"/>
    <w:rsid w:val="00DB402F"/>
    <w:rsid w:val="00DB5F1C"/>
    <w:rsid w:val="00DC075A"/>
    <w:rsid w:val="00DC70BA"/>
    <w:rsid w:val="00DE3738"/>
    <w:rsid w:val="00DF344D"/>
    <w:rsid w:val="00E1595F"/>
    <w:rsid w:val="00E33AB1"/>
    <w:rsid w:val="00E371FB"/>
    <w:rsid w:val="00E45E18"/>
    <w:rsid w:val="00E46886"/>
    <w:rsid w:val="00E52454"/>
    <w:rsid w:val="00E629A6"/>
    <w:rsid w:val="00E67EA4"/>
    <w:rsid w:val="00E74A4B"/>
    <w:rsid w:val="00E765ED"/>
    <w:rsid w:val="00E835C4"/>
    <w:rsid w:val="00E91289"/>
    <w:rsid w:val="00EA00EA"/>
    <w:rsid w:val="00EA3D6E"/>
    <w:rsid w:val="00EB24D5"/>
    <w:rsid w:val="00EB45B6"/>
    <w:rsid w:val="00EC6002"/>
    <w:rsid w:val="00EC6E8B"/>
    <w:rsid w:val="00ED1FBB"/>
    <w:rsid w:val="00ED2F17"/>
    <w:rsid w:val="00EE1785"/>
    <w:rsid w:val="00EE4238"/>
    <w:rsid w:val="00EE7023"/>
    <w:rsid w:val="00EF603A"/>
    <w:rsid w:val="00F000C0"/>
    <w:rsid w:val="00F01D78"/>
    <w:rsid w:val="00F210E4"/>
    <w:rsid w:val="00F42EC3"/>
    <w:rsid w:val="00F54DAC"/>
    <w:rsid w:val="00F65021"/>
    <w:rsid w:val="00F66BD5"/>
    <w:rsid w:val="00F76A6D"/>
    <w:rsid w:val="00F92115"/>
    <w:rsid w:val="00FA2B67"/>
    <w:rsid w:val="00FA2C30"/>
    <w:rsid w:val="00FA52DE"/>
    <w:rsid w:val="00FB07AD"/>
    <w:rsid w:val="00FB0FED"/>
    <w:rsid w:val="00FC1013"/>
    <w:rsid w:val="00FC6C5F"/>
    <w:rsid w:val="00FD60A2"/>
    <w:rsid w:val="00FE3C45"/>
    <w:rsid w:val="00FF2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82E2"/>
  <w15:chartTrackingRefBased/>
  <w15:docId w15:val="{C3848679-2429-4B7C-948C-79506567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7E8"/>
    <w:pPr>
      <w:spacing w:after="0" w:line="240" w:lineRule="auto"/>
    </w:pPr>
    <w:rPr>
      <w:rFonts w:ascii="Times New Roman" w:eastAsia="Times New Roman" w:hAnsi="Times New Roman" w:cs="Times New Roman"/>
      <w:color w:val="008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7E8"/>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A167E8"/>
  </w:style>
  <w:style w:type="paragraph" w:styleId="ListParagraph">
    <w:name w:val="List Paragraph"/>
    <w:basedOn w:val="Normal"/>
    <w:uiPriority w:val="34"/>
    <w:qFormat/>
    <w:rsid w:val="00AA5E3A"/>
    <w:pPr>
      <w:ind w:left="720"/>
      <w:contextualSpacing/>
    </w:pPr>
  </w:style>
  <w:style w:type="paragraph" w:styleId="NoSpacing">
    <w:name w:val="No Spacing"/>
    <w:uiPriority w:val="1"/>
    <w:qFormat/>
    <w:rsid w:val="008A4077"/>
    <w:pPr>
      <w:spacing w:after="0" w:line="240" w:lineRule="auto"/>
    </w:pPr>
    <w:rPr>
      <w:rFonts w:ascii="Times New Roman" w:eastAsia="Times New Roman" w:hAnsi="Times New Roman" w:cs="Times New Roman"/>
      <w:color w:val="008000"/>
      <w:kern w:val="28"/>
      <w:sz w:val="20"/>
      <w:szCs w:val="20"/>
      <w:lang w:eastAsia="en-GB"/>
    </w:rPr>
  </w:style>
  <w:style w:type="paragraph" w:styleId="Footer">
    <w:name w:val="footer"/>
    <w:basedOn w:val="Normal"/>
    <w:link w:val="FooterChar"/>
    <w:uiPriority w:val="99"/>
    <w:unhideWhenUsed/>
    <w:rsid w:val="00CE4F5B"/>
    <w:pPr>
      <w:tabs>
        <w:tab w:val="center" w:pos="4513"/>
        <w:tab w:val="right" w:pos="9026"/>
      </w:tabs>
    </w:pPr>
  </w:style>
  <w:style w:type="character" w:customStyle="1" w:styleId="FooterChar">
    <w:name w:val="Footer Char"/>
    <w:basedOn w:val="DefaultParagraphFont"/>
    <w:link w:val="Footer"/>
    <w:uiPriority w:val="99"/>
    <w:rsid w:val="00CE4F5B"/>
    <w:rPr>
      <w:rFonts w:ascii="Times New Roman" w:eastAsia="Times New Roman" w:hAnsi="Times New Roman" w:cs="Times New Roman"/>
      <w:color w:val="008000"/>
      <w:kern w:val="28"/>
      <w:sz w:val="20"/>
      <w:szCs w:val="20"/>
      <w:lang w:eastAsia="en-GB"/>
    </w:rPr>
  </w:style>
  <w:style w:type="table" w:styleId="TableGrid">
    <w:name w:val="Table Grid"/>
    <w:basedOn w:val="TableNormal"/>
    <w:uiPriority w:val="39"/>
    <w:rsid w:val="00477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A47577"/>
    <w:rPr>
      <w:color w:val="000000"/>
      <w:sz w:val="18"/>
      <w:szCs w:val="18"/>
    </w:rPr>
  </w:style>
  <w:style w:type="paragraph" w:customStyle="1" w:styleId="Pa13">
    <w:name w:val="Pa13"/>
    <w:basedOn w:val="Normal"/>
    <w:next w:val="Normal"/>
    <w:uiPriority w:val="99"/>
    <w:rsid w:val="00A47577"/>
    <w:pPr>
      <w:autoSpaceDE w:val="0"/>
      <w:autoSpaceDN w:val="0"/>
      <w:adjustRightInd w:val="0"/>
      <w:spacing w:line="241" w:lineRule="atLeast"/>
    </w:pPr>
    <w:rPr>
      <w:rFonts w:ascii="Arial" w:eastAsiaTheme="minorHAnsi" w:hAnsi="Arial" w:cs="Arial"/>
      <w:color w:val="auto"/>
      <w:kern w:val="0"/>
      <w:sz w:val="24"/>
      <w:szCs w:val="24"/>
      <w:lang w:eastAsia="en-US"/>
    </w:rPr>
  </w:style>
  <w:style w:type="character" w:styleId="Hyperlink">
    <w:name w:val="Hyperlink"/>
    <w:basedOn w:val="DefaultParagraphFont"/>
    <w:uiPriority w:val="99"/>
    <w:unhideWhenUsed/>
    <w:rsid w:val="00BE3819"/>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ind-tender.service.gov.uk/Searc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Malley</dc:creator>
  <cp:keywords/>
  <dc:description/>
  <cp:lastModifiedBy>Elizabeth Daly</cp:lastModifiedBy>
  <cp:revision>2</cp:revision>
  <dcterms:created xsi:type="dcterms:W3CDTF">2025-05-16T09:11:00Z</dcterms:created>
  <dcterms:modified xsi:type="dcterms:W3CDTF">2025-05-16T09:11:00Z</dcterms:modified>
</cp:coreProperties>
</file>